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C86" w:rsidRDefault="003F1C86" w:rsidP="00071A2C">
      <w:pPr>
        <w:rPr>
          <w:sz w:val="22"/>
        </w:rPr>
      </w:pPr>
    </w:p>
    <w:p w:rsidR="003F1C86" w:rsidRDefault="00142278" w:rsidP="003F1C86">
      <w:pPr>
        <w:jc w:val="left"/>
        <w:rPr>
          <w:b/>
          <w:bCs/>
          <w:sz w:val="20"/>
          <w:szCs w:val="20"/>
        </w:rPr>
      </w:pPr>
      <w:r>
        <w:rPr>
          <w:b/>
          <w:bCs/>
          <w:sz w:val="20"/>
          <w:szCs w:val="20"/>
        </w:rPr>
        <w:tab/>
        <w:t xml:space="preserve">     </w:t>
      </w:r>
      <w:r w:rsidRPr="00000C68">
        <w:rPr>
          <w:b/>
          <w:bCs/>
          <w:sz w:val="20"/>
          <w:szCs w:val="20"/>
        </w:rPr>
        <w:t>16</w:t>
      </w:r>
      <w:r>
        <w:rPr>
          <w:b/>
          <w:bCs/>
          <w:sz w:val="20"/>
          <w:szCs w:val="20"/>
        </w:rPr>
        <w:t>10009</w:t>
      </w:r>
      <w:r w:rsidR="003F1C86" w:rsidRPr="00CB576E">
        <w:rPr>
          <w:b/>
          <w:bCs/>
          <w:noProof/>
          <w:sz w:val="20"/>
          <w:szCs w:val="20"/>
          <w:bdr w:val="single" w:sz="4" w:space="0" w:color="auto"/>
        </w:rPr>
        <w:pict>
          <v:group id="_x0000_s1026" style="position:absolute;margin-left:.2pt;margin-top:6.8pt;width:148.5pt;height:59.25pt;z-index:251657728;mso-position-horizontal-relative:text;mso-position-vertical-relative:text" coordorigin="1155,1170" coordsize="2970,1185">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_x0000_s1027" type="#_x0000_t11" style="position:absolute;left:1276;top:1315;width:2625;height:885"/>
            <v:shapetype id="_x0000_t202" coordsize="21600,21600" o:spt="202" path="m,l,21600r21600,l21600,xe">
              <v:stroke joinstyle="miter"/>
              <v:path gradientshapeok="t" o:connecttype="rect"/>
            </v:shapetype>
            <v:shape id="_x0000_s1028" type="#_x0000_t202" style="position:absolute;left:1666;top:1435;width:2070;height:525" filled="f" stroked="f">
              <v:textbox style="mso-next-textbox:#_x0000_s1028">
                <w:txbxContent>
                  <w:p w:rsidR="00C94C5A" w:rsidRDefault="00C94C5A" w:rsidP="003F1C86">
                    <w:pPr>
                      <w:rPr>
                        <w:b/>
                        <w:bCs/>
                        <w:sz w:val="40"/>
                      </w:rPr>
                    </w:pPr>
                    <w:r>
                      <w:rPr>
                        <w:b/>
                        <w:bCs/>
                        <w:sz w:val="40"/>
                      </w:rPr>
                      <w:t xml:space="preserve">   DCG</w:t>
                    </w:r>
                  </w:p>
                </w:txbxContent>
              </v:textbox>
            </v:shape>
            <v:shape id="_x0000_s1029" type="#_x0000_t202" style="position:absolute;left:1155;top:1170;width:510;height:525" filled="f" stroked="f">
              <v:textbox style="mso-next-textbox:#_x0000_s1029">
                <w:txbxContent>
                  <w:p w:rsidR="00C94C5A" w:rsidRDefault="00C94C5A" w:rsidP="003F1C86">
                    <w:pPr>
                      <w:rPr>
                        <w:sz w:val="32"/>
                      </w:rPr>
                    </w:pPr>
                    <w:r>
                      <w:rPr>
                        <w:sz w:val="32"/>
                      </w:rPr>
                      <w:t>●</w:t>
                    </w:r>
                  </w:p>
                </w:txbxContent>
              </v:textbox>
            </v:shape>
            <v:shape id="_x0000_s1030" type="#_x0000_t202" style="position:absolute;left:3600;top:1170;width:525;height:555" filled="f" stroked="f">
              <v:textbox style="mso-next-textbox:#_x0000_s1030">
                <w:txbxContent>
                  <w:p w:rsidR="00C94C5A" w:rsidRDefault="00C94C5A" w:rsidP="003F1C86">
                    <w:pPr>
                      <w:rPr>
                        <w:sz w:val="32"/>
                      </w:rPr>
                    </w:pPr>
                    <w:r>
                      <w:rPr>
                        <w:sz w:val="32"/>
                      </w:rPr>
                      <w:t>●</w:t>
                    </w:r>
                  </w:p>
                </w:txbxContent>
              </v:textbox>
            </v:shape>
            <v:shape id="_x0000_s1031" type="#_x0000_t202" style="position:absolute;left:3600;top:1830;width:480;height:510" filled="f" stroked="f">
              <v:textbox style="mso-next-textbox:#_x0000_s1031">
                <w:txbxContent>
                  <w:p w:rsidR="00C94C5A" w:rsidRDefault="00C94C5A" w:rsidP="003F1C86">
                    <w:pPr>
                      <w:rPr>
                        <w:sz w:val="32"/>
                      </w:rPr>
                    </w:pPr>
                    <w:r>
                      <w:rPr>
                        <w:sz w:val="32"/>
                      </w:rPr>
                      <w:t>●</w:t>
                    </w:r>
                  </w:p>
                </w:txbxContent>
              </v:textbox>
            </v:shape>
            <v:shape id="_x0000_s1032" type="#_x0000_t202" style="position:absolute;left:1170;top:1845;width:495;height:510" filled="f" stroked="f">
              <v:textbox style="mso-next-textbox:#_x0000_s1032">
                <w:txbxContent>
                  <w:p w:rsidR="00C94C5A" w:rsidRDefault="00C94C5A" w:rsidP="003F1C86">
                    <w:pPr>
                      <w:rPr>
                        <w:sz w:val="32"/>
                      </w:rPr>
                    </w:pPr>
                    <w:r>
                      <w:rPr>
                        <w:sz w:val="32"/>
                      </w:rPr>
                      <w:t>●</w:t>
                    </w:r>
                  </w:p>
                </w:txbxContent>
              </v:textbox>
            </v:shape>
            <w10:wrap anchorx="page"/>
          </v:group>
        </w:pict>
      </w:r>
      <w:r w:rsidR="003F1C86">
        <w:rPr>
          <w:b/>
          <w:bCs/>
          <w:sz w:val="20"/>
          <w:szCs w:val="20"/>
        </w:rPr>
        <w:t xml:space="preserve"> </w:t>
      </w:r>
    </w:p>
    <w:p w:rsidR="003F1C86" w:rsidRDefault="003F1C86" w:rsidP="003F1C86">
      <w:pPr>
        <w:jc w:val="right"/>
        <w:rPr>
          <w:b/>
          <w:bCs/>
          <w:sz w:val="20"/>
          <w:szCs w:val="20"/>
        </w:rPr>
      </w:pPr>
      <w:r>
        <w:rPr>
          <w:b/>
          <w:bCs/>
          <w:sz w:val="20"/>
          <w:szCs w:val="20"/>
        </w:rPr>
        <w:t xml:space="preserve">                  </w:t>
      </w:r>
    </w:p>
    <w:p w:rsidR="003F1C86" w:rsidRDefault="003F1C86" w:rsidP="003F1C86">
      <w:pPr>
        <w:pStyle w:val="Titre1"/>
      </w:pPr>
    </w:p>
    <w:p w:rsidR="003F1C86" w:rsidRDefault="003F1C86" w:rsidP="003F1C86">
      <w:pPr>
        <w:pStyle w:val="Titre1"/>
      </w:pPr>
    </w:p>
    <w:p w:rsidR="003F1C86" w:rsidRDefault="003F1C86" w:rsidP="003F1C86">
      <w:pPr>
        <w:jc w:val="left"/>
        <w:rPr>
          <w:sz w:val="28"/>
          <w:szCs w:val="28"/>
        </w:rPr>
      </w:pPr>
    </w:p>
    <w:p w:rsidR="003F1C86" w:rsidRDefault="003F1C86" w:rsidP="003F1C86">
      <w:pPr>
        <w:jc w:val="left"/>
        <w:rPr>
          <w:sz w:val="28"/>
          <w:szCs w:val="28"/>
        </w:rPr>
      </w:pPr>
    </w:p>
    <w:p w:rsidR="003F1C86" w:rsidRDefault="003F1C86" w:rsidP="003F1C86">
      <w:pPr>
        <w:jc w:val="left"/>
        <w:rPr>
          <w:sz w:val="28"/>
          <w:szCs w:val="28"/>
        </w:rPr>
      </w:pPr>
    </w:p>
    <w:p w:rsidR="003F1C86" w:rsidRDefault="003F1C86" w:rsidP="003F1C86">
      <w:pPr>
        <w:jc w:val="left"/>
      </w:pPr>
    </w:p>
    <w:p w:rsidR="003F1C86" w:rsidRDefault="003F1C86" w:rsidP="003F1C86"/>
    <w:p w:rsidR="003F1C86" w:rsidRPr="00882087" w:rsidRDefault="003F1C86" w:rsidP="003F1C86"/>
    <w:p w:rsidR="003F1C86" w:rsidRPr="00AE0F90" w:rsidRDefault="003F1C86" w:rsidP="003F1C86">
      <w:pPr>
        <w:pStyle w:val="Titre"/>
        <w:rPr>
          <w:b/>
          <w:bCs/>
          <w:caps/>
          <w:sz w:val="40"/>
          <w:szCs w:val="40"/>
          <w:lang w:val="fr-FR"/>
        </w:rPr>
      </w:pPr>
      <w:r w:rsidRPr="003F1C86">
        <w:rPr>
          <w:b/>
          <w:bCs/>
          <w:caps/>
          <w:sz w:val="40"/>
          <w:szCs w:val="40"/>
        </w:rPr>
        <w:t>SESSION 201</w:t>
      </w:r>
      <w:r w:rsidR="00AE0F90">
        <w:rPr>
          <w:b/>
          <w:bCs/>
          <w:caps/>
          <w:sz w:val="40"/>
          <w:szCs w:val="40"/>
          <w:lang w:val="fr-FR"/>
        </w:rPr>
        <w:t>6</w:t>
      </w:r>
    </w:p>
    <w:p w:rsidR="003F1C86" w:rsidRPr="003F1C86" w:rsidRDefault="003F1C86" w:rsidP="007F58A4">
      <w:pPr>
        <w:pStyle w:val="Titre3"/>
        <w:jc w:val="center"/>
        <w:rPr>
          <w:rFonts w:ascii="Times New Roman" w:hAnsi="Times New Roman" w:cs="Times New Roman"/>
          <w:sz w:val="40"/>
          <w:szCs w:val="40"/>
        </w:rPr>
      </w:pPr>
      <w:r w:rsidRPr="003F1C86">
        <w:rPr>
          <w:rFonts w:ascii="Times New Roman" w:hAnsi="Times New Roman" w:cs="Times New Roman"/>
          <w:sz w:val="40"/>
          <w:szCs w:val="40"/>
        </w:rPr>
        <w:t>UE 9 – INTRODUCTION À LA COMPTABILITÉ</w:t>
      </w:r>
    </w:p>
    <w:p w:rsidR="003F1C86" w:rsidRDefault="003F1C86" w:rsidP="003F1C86"/>
    <w:p w:rsidR="003F1C86" w:rsidRDefault="003F1C86" w:rsidP="003F1C86"/>
    <w:p w:rsidR="003F1C86" w:rsidRDefault="003F1C86" w:rsidP="003F1C86"/>
    <w:p w:rsidR="003F1C86" w:rsidRDefault="003F1C86" w:rsidP="003F1C86"/>
    <w:p w:rsidR="003F1C86" w:rsidRDefault="003F1C86" w:rsidP="003F1C86"/>
    <w:p w:rsidR="003F1C86" w:rsidRDefault="003F1C86" w:rsidP="003F1C86"/>
    <w:p w:rsidR="003F1C86" w:rsidRDefault="003F1C86" w:rsidP="003F1C86"/>
    <w:p w:rsidR="003F1C86" w:rsidRDefault="003F1C86" w:rsidP="003F1C86"/>
    <w:p w:rsidR="003F1C86" w:rsidRDefault="003F1C86" w:rsidP="003F1C86"/>
    <w:p w:rsidR="003F1C86" w:rsidRPr="003F1C86" w:rsidRDefault="00C94C5A" w:rsidP="007F58A4">
      <w:pPr>
        <w:pBdr>
          <w:top w:val="single" w:sz="4" w:space="1" w:color="auto"/>
          <w:left w:val="single" w:sz="4" w:space="4" w:color="auto"/>
          <w:bottom w:val="single" w:sz="4" w:space="1" w:color="auto"/>
          <w:right w:val="single" w:sz="4" w:space="4" w:color="auto"/>
        </w:pBdr>
        <w:jc w:val="center"/>
        <w:rPr>
          <w:sz w:val="32"/>
          <w:szCs w:val="32"/>
        </w:rPr>
      </w:pPr>
      <w:r>
        <w:rPr>
          <w:sz w:val="32"/>
          <w:szCs w:val="32"/>
        </w:rPr>
        <w:t>É</w:t>
      </w:r>
      <w:r w:rsidR="00730FB8">
        <w:rPr>
          <w:sz w:val="32"/>
          <w:szCs w:val="32"/>
        </w:rPr>
        <w:t>léments indicatifs de corrigé</w:t>
      </w:r>
    </w:p>
    <w:p w:rsidR="003F1C86" w:rsidRDefault="003F1C86" w:rsidP="003F1C86"/>
    <w:p w:rsidR="003F1C86" w:rsidRDefault="003F1C86" w:rsidP="003F1C86"/>
    <w:p w:rsidR="003F1C86" w:rsidRDefault="003F1C86" w:rsidP="003F1C86">
      <w:pPr>
        <w:rPr>
          <w:sz w:val="22"/>
        </w:rPr>
      </w:pPr>
    </w:p>
    <w:p w:rsidR="003F1C86" w:rsidRDefault="003F1C86" w:rsidP="003F1C86">
      <w:pPr>
        <w:rPr>
          <w:sz w:val="22"/>
        </w:rPr>
      </w:pPr>
    </w:p>
    <w:p w:rsidR="003F1C86" w:rsidRDefault="003F1C86" w:rsidP="003F1C86">
      <w:pPr>
        <w:rPr>
          <w:sz w:val="22"/>
        </w:rPr>
      </w:pPr>
    </w:p>
    <w:p w:rsidR="003F1C86" w:rsidRDefault="003F1C86" w:rsidP="003F1C86">
      <w:pPr>
        <w:rPr>
          <w:sz w:val="22"/>
        </w:rPr>
      </w:pPr>
    </w:p>
    <w:p w:rsidR="003F1C86" w:rsidRDefault="003F1C86" w:rsidP="003F1C86">
      <w:pPr>
        <w:rPr>
          <w:sz w:val="22"/>
        </w:rPr>
      </w:pPr>
    </w:p>
    <w:p w:rsidR="003F1C86" w:rsidRDefault="003F1C86" w:rsidP="003F1C86">
      <w:pPr>
        <w:rPr>
          <w:sz w:val="22"/>
        </w:rPr>
      </w:pPr>
    </w:p>
    <w:p w:rsidR="003F1C86" w:rsidRDefault="003F1C86" w:rsidP="003F1C86">
      <w:pPr>
        <w:rPr>
          <w:sz w:val="22"/>
        </w:rPr>
      </w:pPr>
    </w:p>
    <w:p w:rsidR="003F1C86" w:rsidRDefault="003F1C86" w:rsidP="003F1C86">
      <w:pPr>
        <w:rPr>
          <w:sz w:val="22"/>
        </w:rPr>
      </w:pPr>
    </w:p>
    <w:p w:rsidR="003F1C86" w:rsidRDefault="003F1C86" w:rsidP="003F1C86">
      <w:pPr>
        <w:rPr>
          <w:sz w:val="22"/>
        </w:rPr>
      </w:pPr>
    </w:p>
    <w:p w:rsidR="003F1C86" w:rsidRDefault="003F1C86" w:rsidP="003F1C86">
      <w:pPr>
        <w:rPr>
          <w:sz w:val="22"/>
        </w:rPr>
      </w:pPr>
    </w:p>
    <w:p w:rsidR="003F1C86" w:rsidRDefault="003F1C86" w:rsidP="003F1C86">
      <w:pPr>
        <w:rPr>
          <w:sz w:val="22"/>
        </w:rPr>
      </w:pPr>
    </w:p>
    <w:p w:rsidR="003F1C86" w:rsidRDefault="003F1C86" w:rsidP="003F1C86">
      <w:pPr>
        <w:rPr>
          <w:sz w:val="22"/>
        </w:rPr>
      </w:pPr>
    </w:p>
    <w:p w:rsidR="00071A2C" w:rsidRDefault="0046112F" w:rsidP="003F1C86">
      <w:pPr>
        <w:rPr>
          <w:sz w:val="22"/>
        </w:rPr>
      </w:pPr>
      <w:r>
        <w:rPr>
          <w:sz w:val="22"/>
        </w:rPr>
        <w:br w:type="page"/>
      </w:r>
    </w:p>
    <w:p w:rsidR="00CB1D29" w:rsidRPr="00071A2C" w:rsidRDefault="00CB1D29" w:rsidP="007F58A4">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caps/>
          <w:position w:val="-48"/>
          <w:sz w:val="24"/>
          <w:szCs w:val="24"/>
        </w:rPr>
      </w:pPr>
      <w:r w:rsidRPr="00071A2C">
        <w:rPr>
          <w:caps/>
          <w:position w:val="-48"/>
          <w:sz w:val="24"/>
          <w:szCs w:val="24"/>
        </w:rPr>
        <w:t xml:space="preserve">DOSSIER 1 : </w:t>
      </w:r>
      <w:r w:rsidR="007F58A4">
        <w:rPr>
          <w:caps/>
          <w:position w:val="-48"/>
          <w:sz w:val="24"/>
          <w:szCs w:val="24"/>
        </w:rPr>
        <w:t>droit comptable</w:t>
      </w:r>
    </w:p>
    <w:p w:rsidR="00CB1D29" w:rsidRDefault="00CB1D29" w:rsidP="007F58A4"/>
    <w:p w:rsidR="00A46830" w:rsidRDefault="00A46830" w:rsidP="00A46830">
      <w:pPr>
        <w:numPr>
          <w:ilvl w:val="0"/>
          <w:numId w:val="1"/>
        </w:numPr>
        <w:rPr>
          <w:b/>
          <w:color w:val="000000"/>
          <w:spacing w:val="-7"/>
          <w:szCs w:val="24"/>
        </w:rPr>
      </w:pPr>
      <w:r w:rsidRPr="00A46830">
        <w:rPr>
          <w:b/>
          <w:color w:val="000000"/>
          <w:spacing w:val="-7"/>
          <w:szCs w:val="24"/>
        </w:rPr>
        <w:t xml:space="preserve">Rappeler la composition du patrimoine de l’entreprise. </w:t>
      </w:r>
    </w:p>
    <w:p w:rsidR="00A46830" w:rsidRDefault="00A46830" w:rsidP="00A46830">
      <w:pPr>
        <w:rPr>
          <w:b/>
          <w:color w:val="000000"/>
          <w:spacing w:val="-7"/>
          <w:szCs w:val="24"/>
        </w:rPr>
      </w:pPr>
    </w:p>
    <w:p w:rsidR="00A46830" w:rsidRDefault="00A46830" w:rsidP="00A46830">
      <w:pPr>
        <w:rPr>
          <w:color w:val="000000"/>
          <w:spacing w:val="-7"/>
          <w:szCs w:val="24"/>
        </w:rPr>
      </w:pPr>
      <w:r>
        <w:rPr>
          <w:color w:val="000000"/>
          <w:spacing w:val="-7"/>
          <w:szCs w:val="24"/>
        </w:rPr>
        <w:t>Le patrimoine de l’entreprise se compose de l’ensemble des éléments d’actifs et de passifs.</w:t>
      </w:r>
    </w:p>
    <w:p w:rsidR="00A46830" w:rsidRPr="00A46830" w:rsidRDefault="00A46830" w:rsidP="00A46830">
      <w:pPr>
        <w:rPr>
          <w:color w:val="000000"/>
          <w:spacing w:val="-7"/>
          <w:szCs w:val="24"/>
        </w:rPr>
      </w:pPr>
    </w:p>
    <w:p w:rsidR="00A46830" w:rsidRDefault="00A46830" w:rsidP="00A46830">
      <w:pPr>
        <w:numPr>
          <w:ilvl w:val="0"/>
          <w:numId w:val="1"/>
        </w:numPr>
        <w:rPr>
          <w:b/>
          <w:color w:val="000000"/>
          <w:spacing w:val="-7"/>
          <w:szCs w:val="24"/>
        </w:rPr>
      </w:pPr>
      <w:r w:rsidRPr="00A46830">
        <w:rPr>
          <w:b/>
          <w:color w:val="000000"/>
          <w:spacing w:val="-7"/>
          <w:szCs w:val="24"/>
        </w:rPr>
        <w:t>Définir le terme « sincérité ».</w:t>
      </w:r>
    </w:p>
    <w:p w:rsidR="00A46830" w:rsidRDefault="00A46830" w:rsidP="00A46830">
      <w:pPr>
        <w:rPr>
          <w:b/>
          <w:color w:val="000000"/>
          <w:spacing w:val="-7"/>
          <w:szCs w:val="24"/>
        </w:rPr>
      </w:pPr>
    </w:p>
    <w:p w:rsidR="00A46830" w:rsidRPr="006C5FCB" w:rsidRDefault="006C5FCB" w:rsidP="00A46830">
      <w:pPr>
        <w:rPr>
          <w:color w:val="000000"/>
          <w:spacing w:val="-7"/>
          <w:szCs w:val="24"/>
        </w:rPr>
      </w:pPr>
      <w:r w:rsidRPr="006C5FCB">
        <w:rPr>
          <w:color w:val="000000"/>
          <w:spacing w:val="-7"/>
          <w:szCs w:val="24"/>
        </w:rPr>
        <w:t xml:space="preserve">C’est l’application de bonne foi des règles et procédures </w:t>
      </w:r>
      <w:r>
        <w:rPr>
          <w:color w:val="000000"/>
          <w:spacing w:val="-7"/>
          <w:szCs w:val="24"/>
        </w:rPr>
        <w:t xml:space="preserve">en fonction de la connaissance que les responsables des comptes doivent normalement avoir de la réalité et de l’importance des opérations. </w:t>
      </w:r>
    </w:p>
    <w:p w:rsidR="00A46830" w:rsidRPr="00A46830" w:rsidRDefault="00A46830" w:rsidP="00A46830">
      <w:pPr>
        <w:rPr>
          <w:b/>
          <w:color w:val="000000"/>
          <w:spacing w:val="-7"/>
          <w:szCs w:val="24"/>
        </w:rPr>
      </w:pPr>
    </w:p>
    <w:p w:rsidR="006C5FCB" w:rsidRDefault="00C94C5A" w:rsidP="006C5FCB">
      <w:pPr>
        <w:numPr>
          <w:ilvl w:val="0"/>
          <w:numId w:val="1"/>
        </w:numPr>
      </w:pPr>
      <w:r>
        <w:rPr>
          <w:b/>
          <w:bCs/>
        </w:rPr>
        <w:t>É</w:t>
      </w:r>
      <w:r w:rsidR="006C5FCB" w:rsidRPr="006C5FCB">
        <w:rPr>
          <w:b/>
          <w:bCs/>
        </w:rPr>
        <w:t xml:space="preserve">noncer quatre agents économiques qui utilisent les documents de synthèse </w:t>
      </w:r>
      <w:r w:rsidR="006C5FCB" w:rsidRPr="006C5FCB">
        <w:rPr>
          <w:b/>
        </w:rPr>
        <w:t xml:space="preserve">en précisant en quoi les comptes annuels leurs sont utiles. </w:t>
      </w:r>
    </w:p>
    <w:p w:rsidR="006C5FCB" w:rsidRDefault="006C5FCB" w:rsidP="006C5FCB"/>
    <w:p w:rsidR="006C5FCB" w:rsidRPr="006C5FCB" w:rsidRDefault="006C5FCB" w:rsidP="006C5FCB">
      <w:r>
        <w:t xml:space="preserve">Cette liste n’est pas exhaustive. Le candidat doit formuler 4 agents économiques parmi les propositions suivantes : </w:t>
      </w:r>
    </w:p>
    <w:p w:rsidR="00AE0F90" w:rsidRDefault="00AE0F90" w:rsidP="00964A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6552"/>
      </w:tblGrid>
      <w:tr w:rsidR="00AE0F90" w:rsidTr="004628CF">
        <w:trPr>
          <w:jc w:val="center"/>
        </w:trPr>
        <w:tc>
          <w:tcPr>
            <w:tcW w:w="2660" w:type="dxa"/>
            <w:shd w:val="clear" w:color="auto" w:fill="D9D9D9"/>
          </w:tcPr>
          <w:p w:rsidR="00AE0F90" w:rsidRPr="00F84584" w:rsidRDefault="00AE0F90" w:rsidP="004628CF">
            <w:pPr>
              <w:pStyle w:val="Corpsdetexte"/>
              <w:jc w:val="center"/>
              <w:rPr>
                <w:b/>
                <w:lang w:val="fr-FR" w:eastAsia="fr-FR"/>
              </w:rPr>
            </w:pPr>
            <w:r w:rsidRPr="00F84584">
              <w:rPr>
                <w:b/>
                <w:lang w:val="fr-FR" w:eastAsia="fr-FR"/>
              </w:rPr>
              <w:t>Utilisateurs</w:t>
            </w:r>
          </w:p>
        </w:tc>
        <w:tc>
          <w:tcPr>
            <w:tcW w:w="6552" w:type="dxa"/>
            <w:shd w:val="clear" w:color="auto" w:fill="D9D9D9"/>
          </w:tcPr>
          <w:p w:rsidR="00AE0F90" w:rsidRPr="00F84584" w:rsidRDefault="006C5FCB" w:rsidP="004628CF">
            <w:pPr>
              <w:pStyle w:val="Corpsdetexte"/>
              <w:jc w:val="center"/>
              <w:rPr>
                <w:b/>
                <w:lang w:val="fr-FR" w:eastAsia="fr-FR"/>
              </w:rPr>
            </w:pPr>
            <w:r w:rsidRPr="00F84584">
              <w:rPr>
                <w:b/>
                <w:lang w:val="fr-FR" w:eastAsia="fr-FR"/>
              </w:rPr>
              <w:t xml:space="preserve">Motifs de l’utilisation </w:t>
            </w:r>
          </w:p>
        </w:tc>
      </w:tr>
      <w:tr w:rsidR="00AE0F90" w:rsidTr="004628CF">
        <w:trPr>
          <w:jc w:val="center"/>
        </w:trPr>
        <w:tc>
          <w:tcPr>
            <w:tcW w:w="2660" w:type="dxa"/>
            <w:shd w:val="clear" w:color="auto" w:fill="auto"/>
            <w:vAlign w:val="center"/>
          </w:tcPr>
          <w:p w:rsidR="00AE0F90" w:rsidRPr="00F84584" w:rsidRDefault="00AE0F90" w:rsidP="004628CF">
            <w:pPr>
              <w:pStyle w:val="Corpsdetexte"/>
              <w:jc w:val="center"/>
              <w:rPr>
                <w:lang w:val="fr-FR" w:eastAsia="fr-FR"/>
              </w:rPr>
            </w:pPr>
            <w:r w:rsidRPr="00F84584">
              <w:rPr>
                <w:lang w:val="fr-FR" w:eastAsia="fr-FR"/>
              </w:rPr>
              <w:t>Dirigeants</w:t>
            </w:r>
          </w:p>
        </w:tc>
        <w:tc>
          <w:tcPr>
            <w:tcW w:w="6552" w:type="dxa"/>
            <w:shd w:val="clear" w:color="auto" w:fill="auto"/>
          </w:tcPr>
          <w:p w:rsidR="00AE0F90" w:rsidRPr="00F84584" w:rsidRDefault="00C94C5A" w:rsidP="004628CF">
            <w:pPr>
              <w:pStyle w:val="Corpsdetexte"/>
              <w:jc w:val="both"/>
              <w:rPr>
                <w:lang w:val="fr-FR" w:eastAsia="fr-FR"/>
              </w:rPr>
            </w:pPr>
            <w:r>
              <w:rPr>
                <w:lang w:val="fr-FR" w:eastAsia="fr-FR"/>
              </w:rPr>
              <w:t>É</w:t>
            </w:r>
            <w:r w:rsidR="00AE0F90" w:rsidRPr="00F84584">
              <w:rPr>
                <w:lang w:val="fr-FR" w:eastAsia="fr-FR"/>
              </w:rPr>
              <w:t xml:space="preserve">valuer les décisions de gestion prises au cours de l’exercice </w:t>
            </w:r>
          </w:p>
          <w:p w:rsidR="00AE0F90" w:rsidRPr="00F84584" w:rsidRDefault="00AE0F90" w:rsidP="004628CF">
            <w:pPr>
              <w:pStyle w:val="Corpsdetexte"/>
              <w:jc w:val="both"/>
              <w:rPr>
                <w:lang w:val="fr-FR" w:eastAsia="fr-FR"/>
              </w:rPr>
            </w:pPr>
            <w:r w:rsidRPr="00F84584">
              <w:rPr>
                <w:lang w:val="fr-FR" w:eastAsia="fr-FR"/>
              </w:rPr>
              <w:t>Décider de l’orientation et des décisions futures à prendre</w:t>
            </w:r>
            <w:r w:rsidR="00C94C5A">
              <w:rPr>
                <w:lang w:val="fr-FR" w:eastAsia="fr-FR"/>
              </w:rPr>
              <w:t>.</w:t>
            </w:r>
          </w:p>
        </w:tc>
      </w:tr>
      <w:tr w:rsidR="00AE0F90" w:rsidTr="004628CF">
        <w:trPr>
          <w:jc w:val="center"/>
        </w:trPr>
        <w:tc>
          <w:tcPr>
            <w:tcW w:w="2660" w:type="dxa"/>
            <w:shd w:val="clear" w:color="auto" w:fill="auto"/>
            <w:vAlign w:val="center"/>
          </w:tcPr>
          <w:p w:rsidR="00AE0F90" w:rsidRPr="00F84584" w:rsidRDefault="00AE0F90" w:rsidP="004628CF">
            <w:pPr>
              <w:pStyle w:val="Corpsdetexte"/>
              <w:jc w:val="center"/>
              <w:rPr>
                <w:lang w:val="fr-FR" w:eastAsia="fr-FR"/>
              </w:rPr>
            </w:pPr>
            <w:r w:rsidRPr="00F84584">
              <w:rPr>
                <w:lang w:val="fr-FR" w:eastAsia="fr-FR"/>
              </w:rPr>
              <w:t>Actionnaires et associés actuels et potentiels</w:t>
            </w:r>
          </w:p>
        </w:tc>
        <w:tc>
          <w:tcPr>
            <w:tcW w:w="6552" w:type="dxa"/>
            <w:shd w:val="clear" w:color="auto" w:fill="auto"/>
          </w:tcPr>
          <w:p w:rsidR="00AE0F90" w:rsidRPr="00F84584" w:rsidRDefault="00AE0F90" w:rsidP="004628CF">
            <w:pPr>
              <w:pStyle w:val="Corpsdetexte"/>
              <w:jc w:val="both"/>
              <w:rPr>
                <w:lang w:val="fr-FR" w:eastAsia="fr-FR"/>
              </w:rPr>
            </w:pPr>
            <w:r w:rsidRPr="00F84584">
              <w:rPr>
                <w:lang w:val="fr-FR" w:eastAsia="fr-FR"/>
              </w:rPr>
              <w:t>Connaitre l’état de « santé » de l’entreprise</w:t>
            </w:r>
            <w:r w:rsidR="00C94C5A">
              <w:rPr>
                <w:lang w:val="fr-FR" w:eastAsia="fr-FR"/>
              </w:rPr>
              <w:t>.</w:t>
            </w:r>
          </w:p>
          <w:p w:rsidR="00AE0F90" w:rsidRPr="00F84584" w:rsidRDefault="00C94C5A" w:rsidP="004628CF">
            <w:pPr>
              <w:pStyle w:val="Corpsdetexte"/>
              <w:jc w:val="both"/>
              <w:rPr>
                <w:lang w:val="fr-FR" w:eastAsia="fr-FR"/>
              </w:rPr>
            </w:pPr>
            <w:r>
              <w:rPr>
                <w:lang w:val="fr-FR" w:eastAsia="fr-FR"/>
              </w:rPr>
              <w:t>É</w:t>
            </w:r>
            <w:r w:rsidR="00AE0F90" w:rsidRPr="00F84584">
              <w:rPr>
                <w:lang w:val="fr-FR" w:eastAsia="fr-FR"/>
              </w:rPr>
              <w:t>valuer le potentiel de rentabilité de l’entreprise (en termes de dividendes et de valeur potentielle de revente des actions et parts sociales)</w:t>
            </w:r>
            <w:r>
              <w:rPr>
                <w:lang w:val="fr-FR" w:eastAsia="fr-FR"/>
              </w:rPr>
              <w:t>.</w:t>
            </w:r>
          </w:p>
          <w:p w:rsidR="00AE0F90" w:rsidRPr="00F84584" w:rsidRDefault="00AE0F90" w:rsidP="004628CF">
            <w:pPr>
              <w:pStyle w:val="Corpsdetexte"/>
              <w:jc w:val="both"/>
              <w:rPr>
                <w:lang w:val="fr-FR" w:eastAsia="fr-FR"/>
              </w:rPr>
            </w:pPr>
            <w:r w:rsidRPr="00F84584">
              <w:rPr>
                <w:lang w:val="fr-FR" w:eastAsia="fr-FR"/>
              </w:rPr>
              <w:t>Décider d’investir ou de se retirer du capital</w:t>
            </w:r>
            <w:r w:rsidR="00C94C5A">
              <w:rPr>
                <w:lang w:val="fr-FR" w:eastAsia="fr-FR"/>
              </w:rPr>
              <w:t>.</w:t>
            </w:r>
          </w:p>
        </w:tc>
      </w:tr>
      <w:tr w:rsidR="00AE0F90" w:rsidTr="004628CF">
        <w:trPr>
          <w:jc w:val="center"/>
        </w:trPr>
        <w:tc>
          <w:tcPr>
            <w:tcW w:w="2660" w:type="dxa"/>
            <w:shd w:val="clear" w:color="auto" w:fill="auto"/>
            <w:vAlign w:val="center"/>
          </w:tcPr>
          <w:p w:rsidR="00AE0F90" w:rsidRPr="00F84584" w:rsidRDefault="00AE0F90" w:rsidP="004628CF">
            <w:pPr>
              <w:pStyle w:val="Corpsdetexte"/>
              <w:jc w:val="center"/>
              <w:rPr>
                <w:lang w:val="fr-FR" w:eastAsia="fr-FR"/>
              </w:rPr>
            </w:pPr>
            <w:r w:rsidRPr="00F84584">
              <w:rPr>
                <w:lang w:val="fr-FR" w:eastAsia="fr-FR"/>
              </w:rPr>
              <w:t>Fournisseurs</w:t>
            </w:r>
          </w:p>
        </w:tc>
        <w:tc>
          <w:tcPr>
            <w:tcW w:w="6552" w:type="dxa"/>
            <w:shd w:val="clear" w:color="auto" w:fill="auto"/>
          </w:tcPr>
          <w:p w:rsidR="00AE0F90" w:rsidRPr="00F84584" w:rsidRDefault="00AE0F90" w:rsidP="004628CF">
            <w:pPr>
              <w:pStyle w:val="Corpsdetexte"/>
              <w:jc w:val="both"/>
              <w:rPr>
                <w:lang w:val="fr-FR" w:eastAsia="fr-FR"/>
              </w:rPr>
            </w:pPr>
            <w:r w:rsidRPr="00F84584">
              <w:rPr>
                <w:lang w:val="fr-FR" w:eastAsia="fr-FR"/>
              </w:rPr>
              <w:t>Connaître la solvabilité de l’entreprise (prévenir les risques d’insolvabilité)</w:t>
            </w:r>
            <w:r w:rsidR="00C94C5A">
              <w:rPr>
                <w:lang w:val="fr-FR" w:eastAsia="fr-FR"/>
              </w:rPr>
              <w:t>.</w:t>
            </w:r>
          </w:p>
        </w:tc>
      </w:tr>
      <w:tr w:rsidR="00AE0F90" w:rsidTr="004628CF">
        <w:trPr>
          <w:jc w:val="center"/>
        </w:trPr>
        <w:tc>
          <w:tcPr>
            <w:tcW w:w="2660" w:type="dxa"/>
            <w:shd w:val="clear" w:color="auto" w:fill="auto"/>
            <w:vAlign w:val="center"/>
          </w:tcPr>
          <w:p w:rsidR="00AE0F90" w:rsidRPr="00F84584" w:rsidRDefault="00AE0F90" w:rsidP="004628CF">
            <w:pPr>
              <w:pStyle w:val="Corpsdetexte"/>
              <w:jc w:val="center"/>
              <w:rPr>
                <w:lang w:val="fr-FR" w:eastAsia="fr-FR"/>
              </w:rPr>
            </w:pPr>
            <w:r w:rsidRPr="00F84584">
              <w:rPr>
                <w:lang w:val="fr-FR" w:eastAsia="fr-FR"/>
              </w:rPr>
              <w:t>Clients</w:t>
            </w:r>
          </w:p>
        </w:tc>
        <w:tc>
          <w:tcPr>
            <w:tcW w:w="6552" w:type="dxa"/>
            <w:shd w:val="clear" w:color="auto" w:fill="auto"/>
          </w:tcPr>
          <w:p w:rsidR="00AE0F90" w:rsidRPr="00F84584" w:rsidRDefault="00AE0F90" w:rsidP="004628CF">
            <w:pPr>
              <w:pStyle w:val="Corpsdetexte"/>
              <w:jc w:val="both"/>
              <w:rPr>
                <w:lang w:val="fr-FR" w:eastAsia="fr-FR"/>
              </w:rPr>
            </w:pPr>
            <w:r w:rsidRPr="00F84584">
              <w:rPr>
                <w:lang w:val="fr-FR" w:eastAsia="fr-FR"/>
              </w:rPr>
              <w:t>Apprécier si le fournisseur est fiable</w:t>
            </w:r>
            <w:r w:rsidR="00C94C5A">
              <w:rPr>
                <w:lang w:val="fr-FR" w:eastAsia="fr-FR"/>
              </w:rPr>
              <w:t>.</w:t>
            </w:r>
          </w:p>
        </w:tc>
      </w:tr>
      <w:tr w:rsidR="00AE0F90" w:rsidTr="004628CF">
        <w:trPr>
          <w:jc w:val="center"/>
        </w:trPr>
        <w:tc>
          <w:tcPr>
            <w:tcW w:w="2660" w:type="dxa"/>
            <w:shd w:val="clear" w:color="auto" w:fill="auto"/>
            <w:vAlign w:val="center"/>
          </w:tcPr>
          <w:p w:rsidR="00AE0F90" w:rsidRPr="00F84584" w:rsidRDefault="00AE0F90" w:rsidP="004628CF">
            <w:pPr>
              <w:pStyle w:val="Corpsdetexte"/>
              <w:jc w:val="center"/>
              <w:rPr>
                <w:lang w:val="fr-FR" w:eastAsia="fr-FR"/>
              </w:rPr>
            </w:pPr>
            <w:r w:rsidRPr="00F84584">
              <w:rPr>
                <w:lang w:val="fr-FR" w:eastAsia="fr-FR"/>
              </w:rPr>
              <w:t>Banque</w:t>
            </w:r>
          </w:p>
        </w:tc>
        <w:tc>
          <w:tcPr>
            <w:tcW w:w="6552" w:type="dxa"/>
            <w:shd w:val="clear" w:color="auto" w:fill="auto"/>
          </w:tcPr>
          <w:p w:rsidR="00AE0F90" w:rsidRPr="00F84584" w:rsidRDefault="00AE0F90" w:rsidP="004628CF">
            <w:pPr>
              <w:pStyle w:val="Corpsdetexte"/>
              <w:jc w:val="both"/>
              <w:rPr>
                <w:lang w:val="fr-FR" w:eastAsia="fr-FR"/>
              </w:rPr>
            </w:pPr>
            <w:r w:rsidRPr="00F84584">
              <w:rPr>
                <w:lang w:val="fr-FR" w:eastAsia="fr-FR"/>
              </w:rPr>
              <w:t>Décider de l’octroi ou non d’un prêt, d’un découvert bancaire autorisé, d’un contrat d’affacturage…</w:t>
            </w:r>
          </w:p>
        </w:tc>
      </w:tr>
      <w:tr w:rsidR="00AE0F90" w:rsidTr="004628CF">
        <w:trPr>
          <w:jc w:val="center"/>
        </w:trPr>
        <w:tc>
          <w:tcPr>
            <w:tcW w:w="2660" w:type="dxa"/>
            <w:shd w:val="clear" w:color="auto" w:fill="auto"/>
            <w:vAlign w:val="center"/>
          </w:tcPr>
          <w:p w:rsidR="00AE0F90" w:rsidRPr="00F84584" w:rsidRDefault="00C94C5A" w:rsidP="004628CF">
            <w:pPr>
              <w:pStyle w:val="Corpsdetexte"/>
              <w:jc w:val="center"/>
              <w:rPr>
                <w:lang w:val="fr-FR" w:eastAsia="fr-FR"/>
              </w:rPr>
            </w:pPr>
            <w:r>
              <w:rPr>
                <w:lang w:val="fr-FR" w:eastAsia="fr-FR"/>
              </w:rPr>
              <w:t>É</w:t>
            </w:r>
            <w:r w:rsidR="00AE0F90" w:rsidRPr="00F84584">
              <w:rPr>
                <w:lang w:val="fr-FR" w:eastAsia="fr-FR"/>
              </w:rPr>
              <w:t>tat et administration fiscale</w:t>
            </w:r>
          </w:p>
        </w:tc>
        <w:tc>
          <w:tcPr>
            <w:tcW w:w="6552" w:type="dxa"/>
            <w:shd w:val="clear" w:color="auto" w:fill="auto"/>
          </w:tcPr>
          <w:p w:rsidR="00AE0F90" w:rsidRPr="00F84584" w:rsidRDefault="00AE0F90" w:rsidP="004628CF">
            <w:pPr>
              <w:pStyle w:val="Corpsdetexte"/>
              <w:jc w:val="both"/>
              <w:rPr>
                <w:lang w:val="fr-FR" w:eastAsia="fr-FR"/>
              </w:rPr>
            </w:pPr>
            <w:r w:rsidRPr="00F84584">
              <w:rPr>
                <w:lang w:val="fr-FR" w:eastAsia="fr-FR"/>
              </w:rPr>
              <w:t>Déterminer le montant des différents impôts et taxes à verser au Trésor public</w:t>
            </w:r>
            <w:r w:rsidR="00C94C5A">
              <w:rPr>
                <w:lang w:val="fr-FR" w:eastAsia="fr-FR"/>
              </w:rPr>
              <w:t>.</w:t>
            </w:r>
          </w:p>
        </w:tc>
      </w:tr>
      <w:tr w:rsidR="00AE0F90" w:rsidTr="004628CF">
        <w:trPr>
          <w:jc w:val="center"/>
        </w:trPr>
        <w:tc>
          <w:tcPr>
            <w:tcW w:w="2660" w:type="dxa"/>
            <w:shd w:val="clear" w:color="auto" w:fill="auto"/>
            <w:vAlign w:val="center"/>
          </w:tcPr>
          <w:p w:rsidR="00AE0F90" w:rsidRPr="00F84584" w:rsidRDefault="00AE0F90" w:rsidP="004628CF">
            <w:pPr>
              <w:pStyle w:val="Corpsdetexte"/>
              <w:jc w:val="center"/>
              <w:rPr>
                <w:lang w:val="fr-FR" w:eastAsia="fr-FR"/>
              </w:rPr>
            </w:pPr>
            <w:r w:rsidRPr="00F84584">
              <w:rPr>
                <w:lang w:val="fr-FR" w:eastAsia="fr-FR"/>
              </w:rPr>
              <w:t>Comité d’entreprise et salariés</w:t>
            </w:r>
          </w:p>
        </w:tc>
        <w:tc>
          <w:tcPr>
            <w:tcW w:w="6552" w:type="dxa"/>
            <w:shd w:val="clear" w:color="auto" w:fill="auto"/>
          </w:tcPr>
          <w:p w:rsidR="00AE0F90" w:rsidRPr="00F84584" w:rsidRDefault="00AE0F90" w:rsidP="004628CF">
            <w:pPr>
              <w:pStyle w:val="Corpsdetexte"/>
              <w:jc w:val="both"/>
              <w:rPr>
                <w:lang w:val="fr-FR" w:eastAsia="fr-FR"/>
              </w:rPr>
            </w:pPr>
            <w:r w:rsidRPr="00F84584">
              <w:rPr>
                <w:lang w:val="fr-FR" w:eastAsia="fr-FR"/>
              </w:rPr>
              <w:t>Connaître l’état de santé de l’entreprise (prévoir les plans de licenciement économique)</w:t>
            </w:r>
            <w:r w:rsidR="00C94C5A">
              <w:rPr>
                <w:lang w:val="fr-FR" w:eastAsia="fr-FR"/>
              </w:rPr>
              <w:t>.</w:t>
            </w:r>
          </w:p>
          <w:p w:rsidR="00AE0F90" w:rsidRPr="00F84584" w:rsidRDefault="00AE0F90" w:rsidP="004628CF">
            <w:pPr>
              <w:pStyle w:val="Corpsdetexte"/>
              <w:jc w:val="both"/>
              <w:rPr>
                <w:lang w:val="fr-FR" w:eastAsia="fr-FR"/>
              </w:rPr>
            </w:pPr>
            <w:r w:rsidRPr="00F84584">
              <w:rPr>
                <w:lang w:val="fr-FR" w:eastAsia="fr-FR"/>
              </w:rPr>
              <w:t>Négocier les augmentations de salaires, les primes, les abondements, l’intéressement, la participation des salariés aux résultats de l’entreprise…</w:t>
            </w:r>
          </w:p>
        </w:tc>
      </w:tr>
      <w:tr w:rsidR="00AE0F90" w:rsidTr="004628CF">
        <w:trPr>
          <w:jc w:val="center"/>
        </w:trPr>
        <w:tc>
          <w:tcPr>
            <w:tcW w:w="2660" w:type="dxa"/>
            <w:shd w:val="clear" w:color="auto" w:fill="auto"/>
            <w:vAlign w:val="center"/>
          </w:tcPr>
          <w:p w:rsidR="00AE0F90" w:rsidRPr="00F84584" w:rsidRDefault="00AE0F90" w:rsidP="004628CF">
            <w:pPr>
              <w:pStyle w:val="Corpsdetexte"/>
              <w:jc w:val="center"/>
              <w:rPr>
                <w:lang w:val="fr-FR" w:eastAsia="fr-FR"/>
              </w:rPr>
            </w:pPr>
            <w:r w:rsidRPr="00F84584">
              <w:rPr>
                <w:lang w:val="fr-FR" w:eastAsia="fr-FR"/>
              </w:rPr>
              <w:t>Commissaire aux comptes</w:t>
            </w:r>
          </w:p>
        </w:tc>
        <w:tc>
          <w:tcPr>
            <w:tcW w:w="6552" w:type="dxa"/>
            <w:shd w:val="clear" w:color="auto" w:fill="auto"/>
          </w:tcPr>
          <w:p w:rsidR="00AE0F90" w:rsidRPr="00F84584" w:rsidRDefault="00AE0F90" w:rsidP="004628CF">
            <w:pPr>
              <w:pStyle w:val="Corpsdetexte"/>
              <w:jc w:val="both"/>
              <w:rPr>
                <w:lang w:val="fr-FR" w:eastAsia="fr-FR"/>
              </w:rPr>
            </w:pPr>
            <w:r w:rsidRPr="00F84584">
              <w:rPr>
                <w:lang w:val="fr-FR" w:eastAsia="fr-FR"/>
              </w:rPr>
              <w:t>Effectuer sa mission légale et permanente de contrôle des comptes</w:t>
            </w:r>
            <w:r w:rsidR="00C94C5A">
              <w:rPr>
                <w:lang w:val="fr-FR" w:eastAsia="fr-FR"/>
              </w:rPr>
              <w:t>.</w:t>
            </w:r>
          </w:p>
          <w:p w:rsidR="00AE0F90" w:rsidRPr="00F84584" w:rsidRDefault="00AE0F90" w:rsidP="004628CF">
            <w:pPr>
              <w:pStyle w:val="Corpsdetexte"/>
              <w:jc w:val="both"/>
              <w:rPr>
                <w:lang w:val="fr-FR" w:eastAsia="fr-FR"/>
              </w:rPr>
            </w:pPr>
            <w:r w:rsidRPr="00F84584">
              <w:rPr>
                <w:lang w:val="fr-FR" w:eastAsia="fr-FR"/>
              </w:rPr>
              <w:t>Permettre de certifier la régularité et la sincérité des comptes</w:t>
            </w:r>
            <w:r w:rsidR="00C94C5A">
              <w:rPr>
                <w:lang w:val="fr-FR" w:eastAsia="fr-FR"/>
              </w:rPr>
              <w:t>.</w:t>
            </w:r>
          </w:p>
        </w:tc>
      </w:tr>
    </w:tbl>
    <w:p w:rsidR="00964A14" w:rsidRPr="00635DE2" w:rsidRDefault="00635DE2" w:rsidP="00964A14">
      <w:pPr>
        <w:rPr>
          <w:sz w:val="2"/>
        </w:rPr>
      </w:pPr>
      <w:r>
        <w:br w:type="page"/>
      </w:r>
    </w:p>
    <w:p w:rsidR="00CB1D29" w:rsidRPr="00071A2C" w:rsidRDefault="00CB1D29" w:rsidP="007F58A4">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caps/>
          <w:position w:val="-48"/>
          <w:sz w:val="24"/>
          <w:szCs w:val="24"/>
        </w:rPr>
      </w:pPr>
      <w:r w:rsidRPr="00071A2C">
        <w:rPr>
          <w:caps/>
          <w:position w:val="-48"/>
          <w:sz w:val="24"/>
          <w:szCs w:val="24"/>
        </w:rPr>
        <w:t xml:space="preserve">DOSSIER 2 : </w:t>
      </w:r>
      <w:r w:rsidR="002520B0">
        <w:rPr>
          <w:caps/>
          <w:position w:val="-48"/>
          <w:sz w:val="24"/>
          <w:szCs w:val="24"/>
        </w:rPr>
        <w:t>OpÉ</w:t>
      </w:r>
      <w:r w:rsidR="007F58A4">
        <w:rPr>
          <w:caps/>
          <w:position w:val="-48"/>
          <w:sz w:val="24"/>
          <w:szCs w:val="24"/>
        </w:rPr>
        <w:t>rations courantes</w:t>
      </w:r>
    </w:p>
    <w:p w:rsidR="00CB1D29" w:rsidRDefault="00CB1D29" w:rsidP="007F58A4">
      <w:pPr>
        <w:jc w:val="center"/>
      </w:pPr>
    </w:p>
    <w:p w:rsidR="00557DC0" w:rsidRDefault="00557DC0" w:rsidP="007F58A4">
      <w:pPr>
        <w:jc w:val="center"/>
      </w:pPr>
    </w:p>
    <w:p w:rsidR="006C5FCB" w:rsidRDefault="006C5FCB" w:rsidP="006C5FCB">
      <w:pPr>
        <w:numPr>
          <w:ilvl w:val="0"/>
          <w:numId w:val="8"/>
        </w:numPr>
        <w:rPr>
          <w:b/>
        </w:rPr>
      </w:pPr>
      <w:r w:rsidRPr="006C5FCB">
        <w:rPr>
          <w:b/>
        </w:rPr>
        <w:t xml:space="preserve">Indiquer les différentes modalités d’enregistrement des frais de transport dans la comptabilité des fournisseurs et dans celle des clients. </w:t>
      </w:r>
    </w:p>
    <w:p w:rsidR="006C5FCB" w:rsidRDefault="006C5FCB" w:rsidP="006C5FCB">
      <w:pPr>
        <w:rPr>
          <w:b/>
        </w:rPr>
      </w:pPr>
    </w:p>
    <w:p w:rsidR="006C5FCB" w:rsidRPr="006C5FCB" w:rsidRDefault="006D7261" w:rsidP="006C5FCB">
      <w:r>
        <w:t>Il existe 2</w:t>
      </w:r>
      <w:r w:rsidR="006C5FCB" w:rsidRPr="006C5FCB">
        <w:t xml:space="preserve"> possibilités dans </w:t>
      </w:r>
      <w:r w:rsidR="006C5FCB">
        <w:t>la comptabilité du fournisseur</w:t>
      </w:r>
      <w:r w:rsidR="006C5FCB" w:rsidRPr="006C5FCB">
        <w:t xml:space="preserve"> : </w:t>
      </w:r>
    </w:p>
    <w:p w:rsidR="006C5FCB" w:rsidRDefault="006C5FCB" w:rsidP="006C5FCB">
      <w:pPr>
        <w:numPr>
          <w:ilvl w:val="0"/>
          <w:numId w:val="17"/>
        </w:numPr>
      </w:pPr>
      <w:r>
        <w:t xml:space="preserve">Port forfaitaire au crédit du 7085 </w:t>
      </w:r>
      <w:r w:rsidR="003371F5">
        <w:t xml:space="preserve">« Port et frais accessoires facturés » </w:t>
      </w:r>
      <w:r>
        <w:t>pour le montant HT</w:t>
      </w:r>
    </w:p>
    <w:p w:rsidR="006C5FCB" w:rsidRDefault="006C5FCB" w:rsidP="006C5FCB">
      <w:pPr>
        <w:numPr>
          <w:ilvl w:val="0"/>
          <w:numId w:val="17"/>
        </w:numPr>
      </w:pPr>
      <w:r>
        <w:t xml:space="preserve">Port débours au crédit du compte </w:t>
      </w:r>
      <w:r w:rsidR="006D7261">
        <w:t xml:space="preserve">6242 </w:t>
      </w:r>
      <w:r w:rsidR="003371F5">
        <w:t xml:space="preserve">« Transport sur ventes » </w:t>
      </w:r>
      <w:r w:rsidR="006D7261">
        <w:t>pour le montant HT</w:t>
      </w:r>
    </w:p>
    <w:p w:rsidR="006D7261" w:rsidRPr="006C5FCB" w:rsidRDefault="006D7261" w:rsidP="006D7261">
      <w:r>
        <w:t xml:space="preserve">Il existe 3 possibilités chez le client : </w:t>
      </w:r>
    </w:p>
    <w:p w:rsidR="006C5FCB" w:rsidRDefault="006D7261" w:rsidP="006C5FCB">
      <w:pPr>
        <w:numPr>
          <w:ilvl w:val="0"/>
          <w:numId w:val="17"/>
        </w:numPr>
      </w:pPr>
      <w:r>
        <w:t xml:space="preserve">Compte </w:t>
      </w:r>
      <w:r w:rsidR="003371F5">
        <w:t xml:space="preserve">de charge </w:t>
      </w:r>
      <w:r>
        <w:t>par nature : 6241 « transport sur achat »</w:t>
      </w:r>
    </w:p>
    <w:p w:rsidR="006D7261" w:rsidRDefault="006D7261" w:rsidP="006C5FCB">
      <w:pPr>
        <w:numPr>
          <w:ilvl w:val="0"/>
          <w:numId w:val="17"/>
        </w:numPr>
      </w:pPr>
      <w:r>
        <w:t>60 : Compte d’achat concerné</w:t>
      </w:r>
    </w:p>
    <w:p w:rsidR="006D7261" w:rsidRPr="006C5FCB" w:rsidRDefault="006D7261" w:rsidP="006C5FCB">
      <w:pPr>
        <w:numPr>
          <w:ilvl w:val="0"/>
          <w:numId w:val="17"/>
        </w:numPr>
      </w:pPr>
      <w:r>
        <w:t>608 : pour les entreprises qui utilisent le système développé</w:t>
      </w:r>
    </w:p>
    <w:p w:rsidR="006C5FCB" w:rsidRPr="006C5FCB" w:rsidRDefault="006C5FCB" w:rsidP="006C5FCB"/>
    <w:p w:rsidR="006C5FCB" w:rsidRPr="006C5FCB" w:rsidRDefault="00C94C5A" w:rsidP="006C5FCB">
      <w:pPr>
        <w:numPr>
          <w:ilvl w:val="0"/>
          <w:numId w:val="8"/>
        </w:numPr>
        <w:rPr>
          <w:b/>
        </w:rPr>
      </w:pPr>
      <w:r>
        <w:rPr>
          <w:b/>
        </w:rPr>
        <w:t>À</w:t>
      </w:r>
      <w:r w:rsidR="006C5FCB" w:rsidRPr="006C5FCB">
        <w:rPr>
          <w:b/>
        </w:rPr>
        <w:t xml:space="preserve"> partir de l’</w:t>
      </w:r>
      <w:r w:rsidR="006C5FCB" w:rsidRPr="006C5FCB">
        <w:rPr>
          <w:b/>
          <w:i/>
        </w:rPr>
        <w:t>annexe 1</w:t>
      </w:r>
      <w:r w:rsidR="006C5FCB" w:rsidRPr="006C5FCB">
        <w:rPr>
          <w:b/>
        </w:rPr>
        <w:t xml:space="preserve">, comptabiliser au journal de la SAS KERMEBEL, les opérations du mois de décembre 2015. </w:t>
      </w:r>
    </w:p>
    <w:p w:rsidR="000D6E18" w:rsidRPr="001D704E" w:rsidRDefault="000D6E18" w:rsidP="000D6E18"/>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E45F84" w:rsidRPr="00071A2C" w:rsidTr="00FF3674">
        <w:trPr>
          <w:jc w:val="center"/>
        </w:trPr>
        <w:tc>
          <w:tcPr>
            <w:tcW w:w="1385" w:type="dxa"/>
            <w:shd w:val="pct20" w:color="auto" w:fill="auto"/>
          </w:tcPr>
          <w:p w:rsidR="00E45F84" w:rsidRPr="00071A2C" w:rsidRDefault="00E45F84" w:rsidP="006C0359">
            <w:pPr>
              <w:jc w:val="center"/>
              <w:rPr>
                <w:b/>
                <w:szCs w:val="24"/>
              </w:rPr>
            </w:pPr>
            <w:r w:rsidRPr="00071A2C">
              <w:rPr>
                <w:b/>
                <w:szCs w:val="24"/>
              </w:rPr>
              <w:t>N° compte</w:t>
            </w:r>
          </w:p>
        </w:tc>
        <w:tc>
          <w:tcPr>
            <w:tcW w:w="5043" w:type="dxa"/>
            <w:shd w:val="pct20" w:color="auto" w:fill="auto"/>
          </w:tcPr>
          <w:p w:rsidR="00E45F84" w:rsidRPr="00071A2C" w:rsidRDefault="005B3B12" w:rsidP="00B01D23">
            <w:pPr>
              <w:jc w:val="center"/>
              <w:rPr>
                <w:b/>
                <w:szCs w:val="24"/>
              </w:rPr>
            </w:pPr>
            <w:r>
              <w:rPr>
                <w:b/>
                <w:szCs w:val="24"/>
              </w:rPr>
              <w:t>02</w:t>
            </w:r>
            <w:r w:rsidR="00E45F84">
              <w:rPr>
                <w:b/>
                <w:szCs w:val="24"/>
              </w:rPr>
              <w:t>/</w:t>
            </w:r>
            <w:r w:rsidR="00B01D23">
              <w:rPr>
                <w:b/>
                <w:szCs w:val="24"/>
              </w:rPr>
              <w:t>12/2015</w:t>
            </w:r>
          </w:p>
        </w:tc>
        <w:tc>
          <w:tcPr>
            <w:tcW w:w="1422" w:type="dxa"/>
            <w:shd w:val="pct20" w:color="auto" w:fill="auto"/>
          </w:tcPr>
          <w:p w:rsidR="00E45F84" w:rsidRPr="00071A2C" w:rsidRDefault="00E45F84" w:rsidP="006C0359">
            <w:pPr>
              <w:jc w:val="center"/>
              <w:rPr>
                <w:b/>
                <w:szCs w:val="24"/>
              </w:rPr>
            </w:pPr>
            <w:r w:rsidRPr="00071A2C">
              <w:rPr>
                <w:b/>
                <w:szCs w:val="24"/>
              </w:rPr>
              <w:t>Débit</w:t>
            </w:r>
          </w:p>
        </w:tc>
        <w:tc>
          <w:tcPr>
            <w:tcW w:w="1438" w:type="dxa"/>
            <w:shd w:val="pct20" w:color="auto" w:fill="auto"/>
          </w:tcPr>
          <w:p w:rsidR="00E45F84" w:rsidRPr="00071A2C" w:rsidRDefault="00E45F84" w:rsidP="006C0359">
            <w:pPr>
              <w:jc w:val="center"/>
              <w:rPr>
                <w:b/>
                <w:szCs w:val="24"/>
              </w:rPr>
            </w:pPr>
            <w:r w:rsidRPr="00071A2C">
              <w:rPr>
                <w:b/>
                <w:szCs w:val="24"/>
              </w:rPr>
              <w:t>Crédit</w:t>
            </w:r>
          </w:p>
        </w:tc>
      </w:tr>
      <w:tr w:rsidR="00E45F84" w:rsidRPr="00071A2C" w:rsidTr="00FF3674">
        <w:trPr>
          <w:jc w:val="center"/>
        </w:trPr>
        <w:tc>
          <w:tcPr>
            <w:tcW w:w="1385" w:type="dxa"/>
          </w:tcPr>
          <w:p w:rsidR="00E45F84" w:rsidRDefault="00FA6EB5" w:rsidP="006C0359">
            <w:pPr>
              <w:jc w:val="center"/>
              <w:rPr>
                <w:color w:val="000000"/>
                <w:szCs w:val="24"/>
              </w:rPr>
            </w:pPr>
            <w:r>
              <w:rPr>
                <w:color w:val="000000"/>
                <w:szCs w:val="24"/>
              </w:rPr>
              <w:t>601</w:t>
            </w:r>
          </w:p>
          <w:p w:rsidR="005B3B12" w:rsidRPr="00071A2C" w:rsidRDefault="005B3B12" w:rsidP="006C0359">
            <w:pPr>
              <w:jc w:val="center"/>
              <w:rPr>
                <w:color w:val="000000"/>
                <w:szCs w:val="24"/>
              </w:rPr>
            </w:pPr>
            <w:r>
              <w:rPr>
                <w:color w:val="000000"/>
                <w:szCs w:val="24"/>
              </w:rPr>
              <w:t>6241</w:t>
            </w:r>
          </w:p>
          <w:p w:rsidR="00E45F84" w:rsidRPr="00071A2C" w:rsidRDefault="00E45F84" w:rsidP="006C0359">
            <w:pPr>
              <w:jc w:val="center"/>
              <w:rPr>
                <w:color w:val="000000"/>
                <w:szCs w:val="24"/>
              </w:rPr>
            </w:pPr>
            <w:r w:rsidRPr="00071A2C">
              <w:rPr>
                <w:color w:val="000000"/>
                <w:szCs w:val="24"/>
              </w:rPr>
              <w:t>44566</w:t>
            </w:r>
          </w:p>
          <w:p w:rsidR="00E45F84" w:rsidRPr="00071A2C" w:rsidRDefault="00E45F84" w:rsidP="006C0359">
            <w:pPr>
              <w:jc w:val="center"/>
              <w:rPr>
                <w:color w:val="000000"/>
                <w:szCs w:val="24"/>
              </w:rPr>
            </w:pPr>
            <w:r>
              <w:rPr>
                <w:color w:val="000000"/>
                <w:szCs w:val="24"/>
              </w:rPr>
              <w:t>401</w:t>
            </w:r>
          </w:p>
        </w:tc>
        <w:tc>
          <w:tcPr>
            <w:tcW w:w="5043" w:type="dxa"/>
          </w:tcPr>
          <w:p w:rsidR="00E45F84" w:rsidRDefault="00E45F84" w:rsidP="00FA6EB5">
            <w:pPr>
              <w:jc w:val="left"/>
              <w:rPr>
                <w:i/>
                <w:color w:val="000000"/>
                <w:szCs w:val="24"/>
              </w:rPr>
            </w:pPr>
            <w:r>
              <w:rPr>
                <w:color w:val="000000"/>
                <w:szCs w:val="24"/>
              </w:rPr>
              <w:t>Achats</w:t>
            </w:r>
            <w:r w:rsidR="00FA6EB5">
              <w:rPr>
                <w:color w:val="000000"/>
                <w:szCs w:val="24"/>
              </w:rPr>
              <w:t xml:space="preserve"> de</w:t>
            </w:r>
            <w:r>
              <w:rPr>
                <w:color w:val="000000"/>
                <w:szCs w:val="24"/>
              </w:rPr>
              <w:t xml:space="preserve"> </w:t>
            </w:r>
            <w:r w:rsidR="00FA6EB5">
              <w:rPr>
                <w:color w:val="000000"/>
                <w:szCs w:val="24"/>
              </w:rPr>
              <w:t>MP et fournitures</w:t>
            </w:r>
            <w:r>
              <w:rPr>
                <w:color w:val="000000"/>
                <w:szCs w:val="24"/>
              </w:rPr>
              <w:t xml:space="preserve"> </w:t>
            </w:r>
          </w:p>
          <w:p w:rsidR="005B3B12" w:rsidRDefault="005B3B12" w:rsidP="00FA6EB5">
            <w:pPr>
              <w:jc w:val="left"/>
              <w:rPr>
                <w:color w:val="000000"/>
                <w:szCs w:val="24"/>
              </w:rPr>
            </w:pPr>
            <w:r w:rsidRPr="005B3B12">
              <w:rPr>
                <w:color w:val="000000"/>
                <w:szCs w:val="24"/>
              </w:rPr>
              <w:t>Transport sur achats</w:t>
            </w:r>
          </w:p>
          <w:p w:rsidR="00E45F84" w:rsidRPr="00071A2C" w:rsidRDefault="00C94C5A" w:rsidP="00FF3674">
            <w:pPr>
              <w:rPr>
                <w:i/>
                <w:color w:val="000000"/>
                <w:szCs w:val="24"/>
              </w:rPr>
            </w:pPr>
            <w:r>
              <w:rPr>
                <w:color w:val="000000"/>
                <w:szCs w:val="24"/>
              </w:rPr>
              <w:t>É</w:t>
            </w:r>
            <w:r w:rsidR="00E45F84">
              <w:rPr>
                <w:color w:val="000000"/>
                <w:szCs w:val="24"/>
              </w:rPr>
              <w:t xml:space="preserve">tat - TVA déductible sur </w:t>
            </w:r>
            <w:r w:rsidR="005B3B12">
              <w:rPr>
                <w:color w:val="000000"/>
                <w:szCs w:val="24"/>
              </w:rPr>
              <w:t>achats de B&amp;S</w:t>
            </w:r>
          </w:p>
          <w:p w:rsidR="00E45F84" w:rsidRPr="00125819" w:rsidRDefault="00E45F84" w:rsidP="00FF3674">
            <w:pPr>
              <w:ind w:left="567"/>
              <w:rPr>
                <w:color w:val="000000"/>
                <w:szCs w:val="24"/>
              </w:rPr>
            </w:pPr>
            <w:r w:rsidRPr="00071A2C">
              <w:rPr>
                <w:color w:val="000000"/>
                <w:szCs w:val="24"/>
              </w:rPr>
              <w:t>Fourn</w:t>
            </w:r>
            <w:r>
              <w:rPr>
                <w:color w:val="000000"/>
                <w:szCs w:val="24"/>
              </w:rPr>
              <w:t xml:space="preserve">isseurs </w:t>
            </w:r>
          </w:p>
          <w:p w:rsidR="00E45F84" w:rsidRPr="00071A2C" w:rsidRDefault="00E45F84" w:rsidP="00B01D23">
            <w:pPr>
              <w:jc w:val="left"/>
              <w:rPr>
                <w:i/>
                <w:color w:val="000000"/>
                <w:szCs w:val="24"/>
              </w:rPr>
            </w:pPr>
            <w:r>
              <w:rPr>
                <w:i/>
                <w:color w:val="000000"/>
                <w:szCs w:val="24"/>
              </w:rPr>
              <w:t>Facture</w:t>
            </w:r>
            <w:r w:rsidR="00B01D23">
              <w:rPr>
                <w:i/>
                <w:color w:val="000000"/>
                <w:szCs w:val="24"/>
              </w:rPr>
              <w:t xml:space="preserve"> n° 1986</w:t>
            </w:r>
            <w:r w:rsidR="00D75DEB">
              <w:rPr>
                <w:i/>
                <w:color w:val="000000"/>
                <w:szCs w:val="24"/>
              </w:rPr>
              <w:t>,</w:t>
            </w:r>
            <w:r>
              <w:rPr>
                <w:i/>
                <w:color w:val="000000"/>
                <w:szCs w:val="24"/>
              </w:rPr>
              <w:t xml:space="preserve"> fournisseur </w:t>
            </w:r>
            <w:r w:rsidR="00B01D23">
              <w:rPr>
                <w:i/>
                <w:color w:val="000000"/>
                <w:szCs w:val="24"/>
              </w:rPr>
              <w:t>KERGUELEN</w:t>
            </w:r>
          </w:p>
        </w:tc>
        <w:tc>
          <w:tcPr>
            <w:tcW w:w="1422" w:type="dxa"/>
          </w:tcPr>
          <w:p w:rsidR="00E45F84" w:rsidRDefault="00B01D23" w:rsidP="00FA6EB5">
            <w:pPr>
              <w:jc w:val="right"/>
              <w:rPr>
                <w:color w:val="000000"/>
                <w:szCs w:val="24"/>
              </w:rPr>
            </w:pPr>
            <w:r>
              <w:rPr>
                <w:color w:val="000000"/>
                <w:szCs w:val="24"/>
              </w:rPr>
              <w:t>540</w:t>
            </w:r>
            <w:r w:rsidR="004B25F9">
              <w:rPr>
                <w:color w:val="000000"/>
                <w:szCs w:val="24"/>
              </w:rPr>
              <w:t>,00</w:t>
            </w:r>
          </w:p>
          <w:p w:rsidR="00E45F84" w:rsidRDefault="00B01D23" w:rsidP="005B3B12">
            <w:pPr>
              <w:jc w:val="right"/>
              <w:rPr>
                <w:color w:val="000000"/>
                <w:szCs w:val="24"/>
              </w:rPr>
            </w:pPr>
            <w:r>
              <w:rPr>
                <w:color w:val="000000"/>
                <w:szCs w:val="24"/>
              </w:rPr>
              <w:t>40</w:t>
            </w:r>
            <w:r w:rsidR="005B3B12">
              <w:rPr>
                <w:color w:val="000000"/>
                <w:szCs w:val="24"/>
              </w:rPr>
              <w:t>,00</w:t>
            </w:r>
          </w:p>
          <w:p w:rsidR="005B3B12" w:rsidRPr="00071A2C" w:rsidRDefault="00AD6693" w:rsidP="005B3B12">
            <w:pPr>
              <w:jc w:val="right"/>
              <w:rPr>
                <w:color w:val="000000"/>
                <w:szCs w:val="24"/>
              </w:rPr>
            </w:pPr>
            <w:r>
              <w:rPr>
                <w:color w:val="000000"/>
                <w:szCs w:val="24"/>
              </w:rPr>
              <w:t>35</w:t>
            </w:r>
            <w:r w:rsidR="005B3B12">
              <w:rPr>
                <w:color w:val="000000"/>
                <w:szCs w:val="24"/>
              </w:rPr>
              <w:t>,00</w:t>
            </w:r>
          </w:p>
        </w:tc>
        <w:tc>
          <w:tcPr>
            <w:tcW w:w="1438" w:type="dxa"/>
          </w:tcPr>
          <w:p w:rsidR="00E45F84" w:rsidRDefault="00E45F84" w:rsidP="00FF3674">
            <w:pPr>
              <w:jc w:val="right"/>
              <w:rPr>
                <w:color w:val="000000"/>
                <w:szCs w:val="24"/>
              </w:rPr>
            </w:pPr>
          </w:p>
          <w:p w:rsidR="005B3B12" w:rsidRPr="00071A2C" w:rsidRDefault="005B3B12" w:rsidP="00FF3674">
            <w:pPr>
              <w:jc w:val="right"/>
              <w:rPr>
                <w:color w:val="000000"/>
                <w:szCs w:val="24"/>
              </w:rPr>
            </w:pPr>
          </w:p>
          <w:p w:rsidR="00E45F84" w:rsidRDefault="00E45F84" w:rsidP="004B25F9">
            <w:pPr>
              <w:rPr>
                <w:color w:val="000000"/>
                <w:szCs w:val="24"/>
              </w:rPr>
            </w:pPr>
          </w:p>
          <w:p w:rsidR="00E45F84" w:rsidRPr="00071A2C" w:rsidRDefault="00AD6693" w:rsidP="00AD6693">
            <w:pPr>
              <w:jc w:val="right"/>
              <w:rPr>
                <w:color w:val="000000"/>
                <w:szCs w:val="24"/>
              </w:rPr>
            </w:pPr>
            <w:r>
              <w:rPr>
                <w:color w:val="000000"/>
                <w:szCs w:val="24"/>
              </w:rPr>
              <w:t>615</w:t>
            </w:r>
            <w:r w:rsidR="005B3B12">
              <w:rPr>
                <w:color w:val="000000"/>
                <w:szCs w:val="24"/>
              </w:rPr>
              <w:t>,00</w:t>
            </w:r>
          </w:p>
        </w:tc>
      </w:tr>
    </w:tbl>
    <w:p w:rsidR="00E45F84" w:rsidRDefault="00E45F84" w:rsidP="00E45F84"/>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E45F84" w:rsidRPr="00071A2C" w:rsidTr="00FF3674">
        <w:trPr>
          <w:jc w:val="center"/>
        </w:trPr>
        <w:tc>
          <w:tcPr>
            <w:tcW w:w="1385" w:type="dxa"/>
            <w:shd w:val="pct20" w:color="auto" w:fill="auto"/>
          </w:tcPr>
          <w:p w:rsidR="00E45F84" w:rsidRPr="00071A2C" w:rsidRDefault="00E45F84" w:rsidP="006C0359">
            <w:pPr>
              <w:jc w:val="center"/>
              <w:rPr>
                <w:b/>
                <w:szCs w:val="24"/>
              </w:rPr>
            </w:pPr>
            <w:r w:rsidRPr="00071A2C">
              <w:rPr>
                <w:b/>
                <w:szCs w:val="24"/>
              </w:rPr>
              <w:t>N° compte</w:t>
            </w:r>
          </w:p>
        </w:tc>
        <w:tc>
          <w:tcPr>
            <w:tcW w:w="5043" w:type="dxa"/>
            <w:shd w:val="pct20" w:color="auto" w:fill="auto"/>
          </w:tcPr>
          <w:p w:rsidR="00E45F84" w:rsidRPr="00071A2C" w:rsidRDefault="00AD6693" w:rsidP="005B3B12">
            <w:pPr>
              <w:jc w:val="center"/>
              <w:rPr>
                <w:b/>
                <w:szCs w:val="24"/>
              </w:rPr>
            </w:pPr>
            <w:r>
              <w:rPr>
                <w:b/>
                <w:szCs w:val="24"/>
              </w:rPr>
              <w:t>04/12/2015</w:t>
            </w:r>
          </w:p>
        </w:tc>
        <w:tc>
          <w:tcPr>
            <w:tcW w:w="1422" w:type="dxa"/>
            <w:shd w:val="pct20" w:color="auto" w:fill="auto"/>
          </w:tcPr>
          <w:p w:rsidR="00E45F84" w:rsidRPr="00071A2C" w:rsidRDefault="00E45F84" w:rsidP="006C0359">
            <w:pPr>
              <w:jc w:val="center"/>
              <w:rPr>
                <w:b/>
                <w:szCs w:val="24"/>
              </w:rPr>
            </w:pPr>
            <w:r w:rsidRPr="00071A2C">
              <w:rPr>
                <w:b/>
                <w:szCs w:val="24"/>
              </w:rPr>
              <w:t>Débit</w:t>
            </w:r>
          </w:p>
        </w:tc>
        <w:tc>
          <w:tcPr>
            <w:tcW w:w="1438" w:type="dxa"/>
            <w:shd w:val="pct20" w:color="auto" w:fill="auto"/>
          </w:tcPr>
          <w:p w:rsidR="00E45F84" w:rsidRPr="00071A2C" w:rsidRDefault="00E45F84" w:rsidP="006C0359">
            <w:pPr>
              <w:jc w:val="center"/>
              <w:rPr>
                <w:b/>
                <w:szCs w:val="24"/>
              </w:rPr>
            </w:pPr>
            <w:r w:rsidRPr="00071A2C">
              <w:rPr>
                <w:b/>
                <w:szCs w:val="24"/>
              </w:rPr>
              <w:t>Crédit</w:t>
            </w:r>
          </w:p>
        </w:tc>
      </w:tr>
      <w:tr w:rsidR="00E45F84" w:rsidRPr="00071A2C" w:rsidTr="00FF3674">
        <w:trPr>
          <w:jc w:val="center"/>
        </w:trPr>
        <w:tc>
          <w:tcPr>
            <w:tcW w:w="1385" w:type="dxa"/>
          </w:tcPr>
          <w:p w:rsidR="00E45F84" w:rsidRDefault="00FA6EB5" w:rsidP="006C0359">
            <w:pPr>
              <w:jc w:val="center"/>
              <w:rPr>
                <w:color w:val="000000"/>
                <w:szCs w:val="24"/>
              </w:rPr>
            </w:pPr>
            <w:r>
              <w:rPr>
                <w:color w:val="000000"/>
                <w:szCs w:val="24"/>
              </w:rPr>
              <w:t>60</w:t>
            </w:r>
            <w:r w:rsidR="00AD6693">
              <w:rPr>
                <w:color w:val="000000"/>
                <w:szCs w:val="24"/>
              </w:rPr>
              <w:t>261</w:t>
            </w:r>
          </w:p>
          <w:p w:rsidR="00E45F84" w:rsidRPr="00071A2C" w:rsidRDefault="00E45F84" w:rsidP="006C0359">
            <w:pPr>
              <w:jc w:val="center"/>
              <w:rPr>
                <w:color w:val="000000"/>
                <w:szCs w:val="24"/>
              </w:rPr>
            </w:pPr>
            <w:r>
              <w:rPr>
                <w:color w:val="000000"/>
                <w:szCs w:val="24"/>
              </w:rPr>
              <w:t>44566</w:t>
            </w:r>
          </w:p>
          <w:p w:rsidR="00E45F84" w:rsidRDefault="00E45F84" w:rsidP="006C0359">
            <w:pPr>
              <w:jc w:val="center"/>
              <w:rPr>
                <w:color w:val="000000"/>
                <w:szCs w:val="24"/>
              </w:rPr>
            </w:pPr>
            <w:r>
              <w:rPr>
                <w:color w:val="000000"/>
                <w:szCs w:val="24"/>
              </w:rPr>
              <w:t>401</w:t>
            </w:r>
          </w:p>
          <w:p w:rsidR="00AD6693" w:rsidRDefault="00AD6693" w:rsidP="006C0359">
            <w:pPr>
              <w:jc w:val="center"/>
              <w:rPr>
                <w:color w:val="000000"/>
                <w:szCs w:val="24"/>
              </w:rPr>
            </w:pPr>
            <w:r>
              <w:rPr>
                <w:color w:val="000000"/>
                <w:szCs w:val="24"/>
              </w:rPr>
              <w:t>4091</w:t>
            </w:r>
          </w:p>
          <w:p w:rsidR="00D75DEB" w:rsidRDefault="00D75DEB" w:rsidP="006C0359">
            <w:pPr>
              <w:jc w:val="center"/>
              <w:rPr>
                <w:color w:val="000000"/>
                <w:szCs w:val="24"/>
              </w:rPr>
            </w:pPr>
          </w:p>
          <w:p w:rsidR="00D75DEB" w:rsidRPr="00071A2C" w:rsidRDefault="00D75DEB" w:rsidP="006C0359">
            <w:pPr>
              <w:jc w:val="center"/>
              <w:rPr>
                <w:color w:val="000000"/>
                <w:szCs w:val="24"/>
              </w:rPr>
            </w:pPr>
            <w:r>
              <w:rPr>
                <w:color w:val="000000"/>
                <w:szCs w:val="24"/>
              </w:rPr>
              <w:t>765</w:t>
            </w:r>
          </w:p>
        </w:tc>
        <w:tc>
          <w:tcPr>
            <w:tcW w:w="5043" w:type="dxa"/>
          </w:tcPr>
          <w:p w:rsidR="00E45F84" w:rsidRDefault="006D7261" w:rsidP="00FF3674">
            <w:pPr>
              <w:rPr>
                <w:color w:val="000000"/>
                <w:szCs w:val="24"/>
              </w:rPr>
            </w:pPr>
            <w:r>
              <w:rPr>
                <w:color w:val="000000"/>
                <w:szCs w:val="24"/>
              </w:rPr>
              <w:t>Achat d’e</w:t>
            </w:r>
            <w:r w:rsidR="00AD6693">
              <w:rPr>
                <w:color w:val="000000"/>
                <w:szCs w:val="24"/>
              </w:rPr>
              <w:t>mballages perdus</w:t>
            </w:r>
            <w:r w:rsidR="00FA6EB5">
              <w:rPr>
                <w:color w:val="000000"/>
                <w:szCs w:val="24"/>
              </w:rPr>
              <w:t xml:space="preserve"> </w:t>
            </w:r>
          </w:p>
          <w:p w:rsidR="00E45F84" w:rsidRPr="00D75DEB" w:rsidRDefault="00C94C5A" w:rsidP="00AD6693">
            <w:pPr>
              <w:rPr>
                <w:i/>
                <w:color w:val="000000"/>
                <w:szCs w:val="24"/>
              </w:rPr>
            </w:pPr>
            <w:r>
              <w:rPr>
                <w:color w:val="000000"/>
                <w:szCs w:val="24"/>
              </w:rPr>
              <w:t>É</w:t>
            </w:r>
            <w:r w:rsidR="00E45F84" w:rsidRPr="00071A2C">
              <w:rPr>
                <w:color w:val="000000"/>
                <w:szCs w:val="24"/>
              </w:rPr>
              <w:t xml:space="preserve">tat - TVA déductible </w:t>
            </w:r>
            <w:r w:rsidR="005B3B12">
              <w:rPr>
                <w:color w:val="000000"/>
                <w:szCs w:val="24"/>
              </w:rPr>
              <w:t>sur achats de B&amp;S</w:t>
            </w:r>
          </w:p>
          <w:p w:rsidR="00E45F84" w:rsidRDefault="00E45F84" w:rsidP="00FF3674">
            <w:pPr>
              <w:ind w:left="567"/>
              <w:rPr>
                <w:color w:val="000000"/>
                <w:szCs w:val="24"/>
              </w:rPr>
            </w:pPr>
            <w:r w:rsidRPr="00071A2C">
              <w:rPr>
                <w:color w:val="000000"/>
                <w:szCs w:val="24"/>
              </w:rPr>
              <w:t>Fourn</w:t>
            </w:r>
            <w:r>
              <w:rPr>
                <w:color w:val="000000"/>
                <w:szCs w:val="24"/>
              </w:rPr>
              <w:t xml:space="preserve">isseurs </w:t>
            </w:r>
          </w:p>
          <w:p w:rsidR="00AD6693" w:rsidRDefault="00AD6693" w:rsidP="00FF3674">
            <w:pPr>
              <w:ind w:left="567"/>
              <w:rPr>
                <w:color w:val="000000"/>
                <w:szCs w:val="24"/>
              </w:rPr>
            </w:pPr>
            <w:r>
              <w:rPr>
                <w:color w:val="000000"/>
                <w:szCs w:val="24"/>
              </w:rPr>
              <w:t>Fournisseurs – Avances et acomptes versés sur commande</w:t>
            </w:r>
          </w:p>
          <w:p w:rsidR="00D75DEB" w:rsidRDefault="00D75DEB" w:rsidP="00FF3674">
            <w:pPr>
              <w:ind w:left="567"/>
              <w:rPr>
                <w:color w:val="000000"/>
                <w:szCs w:val="24"/>
              </w:rPr>
            </w:pPr>
            <w:r>
              <w:rPr>
                <w:color w:val="000000"/>
                <w:szCs w:val="24"/>
              </w:rPr>
              <w:t>Escompte obtenu</w:t>
            </w:r>
          </w:p>
          <w:p w:rsidR="00E45F84" w:rsidRPr="00071A2C" w:rsidRDefault="00E45F84" w:rsidP="00AD6693">
            <w:pPr>
              <w:jc w:val="left"/>
              <w:rPr>
                <w:i/>
                <w:color w:val="000000"/>
                <w:szCs w:val="24"/>
              </w:rPr>
            </w:pPr>
            <w:r>
              <w:rPr>
                <w:i/>
                <w:color w:val="000000"/>
                <w:szCs w:val="24"/>
              </w:rPr>
              <w:t xml:space="preserve">Facture </w:t>
            </w:r>
            <w:r w:rsidR="00AD6693">
              <w:rPr>
                <w:i/>
                <w:color w:val="000000"/>
                <w:szCs w:val="24"/>
              </w:rPr>
              <w:t xml:space="preserve">n° </w:t>
            </w:r>
            <w:r>
              <w:rPr>
                <w:i/>
                <w:color w:val="000000"/>
                <w:szCs w:val="24"/>
              </w:rPr>
              <w:t>2030</w:t>
            </w:r>
            <w:r w:rsidR="00D75DEB">
              <w:rPr>
                <w:i/>
                <w:color w:val="000000"/>
                <w:szCs w:val="24"/>
              </w:rPr>
              <w:t>,</w:t>
            </w:r>
            <w:r>
              <w:rPr>
                <w:i/>
                <w:color w:val="000000"/>
                <w:szCs w:val="24"/>
              </w:rPr>
              <w:t xml:space="preserve"> fournisseur </w:t>
            </w:r>
            <w:r w:rsidR="00AD6693">
              <w:rPr>
                <w:i/>
                <w:color w:val="000000"/>
                <w:szCs w:val="24"/>
              </w:rPr>
              <w:t>POCHON</w:t>
            </w:r>
          </w:p>
        </w:tc>
        <w:tc>
          <w:tcPr>
            <w:tcW w:w="1422" w:type="dxa"/>
          </w:tcPr>
          <w:p w:rsidR="005B3B12" w:rsidRDefault="00AD6693" w:rsidP="00FF3674">
            <w:pPr>
              <w:jc w:val="right"/>
              <w:rPr>
                <w:color w:val="000000"/>
                <w:szCs w:val="24"/>
              </w:rPr>
            </w:pPr>
            <w:r>
              <w:rPr>
                <w:color w:val="000000"/>
                <w:szCs w:val="24"/>
              </w:rPr>
              <w:t>1 5</w:t>
            </w:r>
            <w:r w:rsidR="005B3B12">
              <w:rPr>
                <w:color w:val="000000"/>
                <w:szCs w:val="24"/>
              </w:rPr>
              <w:t>00,00</w:t>
            </w:r>
          </w:p>
          <w:p w:rsidR="00E45F84" w:rsidRDefault="00AD6693" w:rsidP="00FF3674">
            <w:pPr>
              <w:jc w:val="right"/>
              <w:rPr>
                <w:color w:val="000000"/>
                <w:szCs w:val="24"/>
              </w:rPr>
            </w:pPr>
            <w:r>
              <w:rPr>
                <w:color w:val="000000"/>
                <w:szCs w:val="24"/>
              </w:rPr>
              <w:t>285</w:t>
            </w:r>
            <w:r w:rsidR="005B3B12">
              <w:rPr>
                <w:color w:val="000000"/>
                <w:szCs w:val="24"/>
              </w:rPr>
              <w:t>,00</w:t>
            </w:r>
          </w:p>
          <w:p w:rsidR="00E45F84" w:rsidRPr="00071A2C" w:rsidRDefault="00E45F84" w:rsidP="00FF3674">
            <w:pPr>
              <w:jc w:val="right"/>
              <w:rPr>
                <w:color w:val="000000"/>
                <w:szCs w:val="24"/>
              </w:rPr>
            </w:pPr>
          </w:p>
        </w:tc>
        <w:tc>
          <w:tcPr>
            <w:tcW w:w="1438" w:type="dxa"/>
          </w:tcPr>
          <w:p w:rsidR="00E45F84" w:rsidRDefault="00E45F84" w:rsidP="00FF3674">
            <w:pPr>
              <w:jc w:val="right"/>
              <w:rPr>
                <w:color w:val="000000"/>
                <w:szCs w:val="24"/>
              </w:rPr>
            </w:pPr>
          </w:p>
          <w:p w:rsidR="00E45F84" w:rsidRDefault="00E45F84" w:rsidP="00FF3674">
            <w:pPr>
              <w:jc w:val="right"/>
              <w:rPr>
                <w:color w:val="000000"/>
                <w:szCs w:val="24"/>
              </w:rPr>
            </w:pPr>
          </w:p>
          <w:p w:rsidR="00E45F84" w:rsidRDefault="00AD6693" w:rsidP="00AD6693">
            <w:pPr>
              <w:jc w:val="right"/>
              <w:rPr>
                <w:color w:val="000000"/>
                <w:szCs w:val="24"/>
              </w:rPr>
            </w:pPr>
            <w:r>
              <w:rPr>
                <w:color w:val="000000"/>
                <w:szCs w:val="24"/>
              </w:rPr>
              <w:t>1 510</w:t>
            </w:r>
            <w:r w:rsidR="005B3B12">
              <w:rPr>
                <w:color w:val="000000"/>
                <w:szCs w:val="24"/>
              </w:rPr>
              <w:t>,00</w:t>
            </w:r>
          </w:p>
          <w:p w:rsidR="00AD6693" w:rsidRDefault="00AD6693" w:rsidP="00AD6693">
            <w:pPr>
              <w:jc w:val="right"/>
              <w:rPr>
                <w:color w:val="000000"/>
                <w:szCs w:val="24"/>
              </w:rPr>
            </w:pPr>
            <w:r>
              <w:rPr>
                <w:color w:val="000000"/>
                <w:szCs w:val="24"/>
              </w:rPr>
              <w:t>200,00</w:t>
            </w:r>
          </w:p>
          <w:p w:rsidR="00D75DEB" w:rsidRDefault="00D75DEB" w:rsidP="00AD6693">
            <w:pPr>
              <w:jc w:val="right"/>
              <w:rPr>
                <w:color w:val="000000"/>
                <w:szCs w:val="24"/>
              </w:rPr>
            </w:pPr>
          </w:p>
          <w:p w:rsidR="00D75DEB" w:rsidRPr="00071A2C" w:rsidRDefault="00D75DEB" w:rsidP="00AD6693">
            <w:pPr>
              <w:jc w:val="right"/>
              <w:rPr>
                <w:color w:val="000000"/>
                <w:szCs w:val="24"/>
              </w:rPr>
            </w:pPr>
            <w:r>
              <w:rPr>
                <w:color w:val="000000"/>
                <w:szCs w:val="24"/>
              </w:rPr>
              <w:t>75,00</w:t>
            </w:r>
          </w:p>
        </w:tc>
      </w:tr>
    </w:tbl>
    <w:p w:rsidR="00E45F84" w:rsidRDefault="00E45F84" w:rsidP="00E45F84"/>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68060B" w:rsidRPr="00071A2C" w:rsidTr="004628CF">
        <w:trPr>
          <w:jc w:val="center"/>
        </w:trPr>
        <w:tc>
          <w:tcPr>
            <w:tcW w:w="1385" w:type="dxa"/>
            <w:shd w:val="pct20" w:color="auto" w:fill="auto"/>
          </w:tcPr>
          <w:p w:rsidR="0068060B" w:rsidRPr="00071A2C" w:rsidRDefault="0068060B" w:rsidP="006C0359">
            <w:pPr>
              <w:jc w:val="center"/>
              <w:rPr>
                <w:b/>
                <w:szCs w:val="24"/>
              </w:rPr>
            </w:pPr>
            <w:r w:rsidRPr="00071A2C">
              <w:rPr>
                <w:b/>
                <w:szCs w:val="24"/>
              </w:rPr>
              <w:t>N° compte</w:t>
            </w:r>
          </w:p>
        </w:tc>
        <w:tc>
          <w:tcPr>
            <w:tcW w:w="5043" w:type="dxa"/>
            <w:shd w:val="pct20" w:color="auto" w:fill="auto"/>
          </w:tcPr>
          <w:p w:rsidR="0068060B" w:rsidRPr="00071A2C" w:rsidRDefault="00C94C5A" w:rsidP="003A3031">
            <w:pPr>
              <w:jc w:val="center"/>
              <w:rPr>
                <w:b/>
                <w:szCs w:val="24"/>
              </w:rPr>
            </w:pPr>
            <w:r>
              <w:rPr>
                <w:b/>
                <w:szCs w:val="24"/>
              </w:rPr>
              <w:t>04/12/2015</w:t>
            </w:r>
          </w:p>
        </w:tc>
        <w:tc>
          <w:tcPr>
            <w:tcW w:w="1422" w:type="dxa"/>
            <w:shd w:val="pct20" w:color="auto" w:fill="auto"/>
          </w:tcPr>
          <w:p w:rsidR="0068060B" w:rsidRPr="00071A2C" w:rsidRDefault="0068060B" w:rsidP="006C0359">
            <w:pPr>
              <w:jc w:val="center"/>
              <w:rPr>
                <w:b/>
                <w:szCs w:val="24"/>
              </w:rPr>
            </w:pPr>
            <w:r w:rsidRPr="00071A2C">
              <w:rPr>
                <w:b/>
                <w:szCs w:val="24"/>
              </w:rPr>
              <w:t>Débit</w:t>
            </w:r>
          </w:p>
        </w:tc>
        <w:tc>
          <w:tcPr>
            <w:tcW w:w="1438" w:type="dxa"/>
            <w:shd w:val="pct20" w:color="auto" w:fill="auto"/>
          </w:tcPr>
          <w:p w:rsidR="0068060B" w:rsidRPr="00071A2C" w:rsidRDefault="0068060B" w:rsidP="006C0359">
            <w:pPr>
              <w:jc w:val="center"/>
              <w:rPr>
                <w:b/>
                <w:szCs w:val="24"/>
              </w:rPr>
            </w:pPr>
            <w:r w:rsidRPr="00071A2C">
              <w:rPr>
                <w:b/>
                <w:szCs w:val="24"/>
              </w:rPr>
              <w:t>Crédit</w:t>
            </w:r>
          </w:p>
        </w:tc>
      </w:tr>
      <w:tr w:rsidR="0068060B" w:rsidRPr="00071A2C" w:rsidTr="004628CF">
        <w:trPr>
          <w:jc w:val="center"/>
        </w:trPr>
        <w:tc>
          <w:tcPr>
            <w:tcW w:w="1385" w:type="dxa"/>
          </w:tcPr>
          <w:p w:rsidR="0068060B" w:rsidRDefault="0068060B" w:rsidP="006C0359">
            <w:pPr>
              <w:jc w:val="center"/>
              <w:rPr>
                <w:color w:val="000000"/>
                <w:szCs w:val="24"/>
              </w:rPr>
            </w:pPr>
            <w:r>
              <w:rPr>
                <w:color w:val="000000"/>
                <w:szCs w:val="24"/>
              </w:rPr>
              <w:t>401</w:t>
            </w:r>
          </w:p>
          <w:p w:rsidR="0068060B" w:rsidRPr="00071A2C" w:rsidRDefault="0068060B" w:rsidP="006C0359">
            <w:pPr>
              <w:jc w:val="center"/>
              <w:rPr>
                <w:color w:val="000000"/>
                <w:szCs w:val="24"/>
              </w:rPr>
            </w:pPr>
            <w:r>
              <w:rPr>
                <w:color w:val="000000"/>
                <w:szCs w:val="24"/>
              </w:rPr>
              <w:t>512</w:t>
            </w:r>
          </w:p>
        </w:tc>
        <w:tc>
          <w:tcPr>
            <w:tcW w:w="5043" w:type="dxa"/>
          </w:tcPr>
          <w:p w:rsidR="0068060B" w:rsidRDefault="0068060B" w:rsidP="004628CF">
            <w:r>
              <w:t xml:space="preserve">Fournisseurs </w:t>
            </w:r>
          </w:p>
          <w:p w:rsidR="008B625C" w:rsidRDefault="0068060B" w:rsidP="008B625C">
            <w:pPr>
              <w:ind w:left="708"/>
              <w:rPr>
                <w:i/>
              </w:rPr>
            </w:pPr>
            <w:r>
              <w:t xml:space="preserve">Banque </w:t>
            </w:r>
          </w:p>
          <w:p w:rsidR="0068060B" w:rsidRPr="00071A2C" w:rsidRDefault="008B625C" w:rsidP="008B625C">
            <w:pPr>
              <w:rPr>
                <w:i/>
                <w:color w:val="000000"/>
                <w:szCs w:val="24"/>
              </w:rPr>
            </w:pPr>
            <w:r>
              <w:rPr>
                <w:i/>
                <w:color w:val="000000"/>
                <w:szCs w:val="24"/>
              </w:rPr>
              <w:t>Chèque n° 123, Facture n° 2030</w:t>
            </w:r>
          </w:p>
        </w:tc>
        <w:tc>
          <w:tcPr>
            <w:tcW w:w="1422" w:type="dxa"/>
          </w:tcPr>
          <w:p w:rsidR="0068060B" w:rsidRPr="00071A2C" w:rsidRDefault="008B625C" w:rsidP="0068060B">
            <w:pPr>
              <w:jc w:val="right"/>
              <w:rPr>
                <w:color w:val="000000"/>
                <w:szCs w:val="24"/>
              </w:rPr>
            </w:pPr>
            <w:r>
              <w:rPr>
                <w:color w:val="000000"/>
                <w:szCs w:val="24"/>
              </w:rPr>
              <w:t>1 510</w:t>
            </w:r>
            <w:r w:rsidR="0068060B">
              <w:rPr>
                <w:color w:val="000000"/>
                <w:szCs w:val="24"/>
              </w:rPr>
              <w:t>,0</w:t>
            </w:r>
            <w:r>
              <w:rPr>
                <w:color w:val="000000"/>
                <w:szCs w:val="24"/>
              </w:rPr>
              <w:t>0</w:t>
            </w:r>
          </w:p>
        </w:tc>
        <w:tc>
          <w:tcPr>
            <w:tcW w:w="1438" w:type="dxa"/>
          </w:tcPr>
          <w:p w:rsidR="0068060B" w:rsidRDefault="0068060B" w:rsidP="004628CF">
            <w:pPr>
              <w:jc w:val="right"/>
              <w:rPr>
                <w:color w:val="000000"/>
                <w:szCs w:val="24"/>
              </w:rPr>
            </w:pPr>
          </w:p>
          <w:p w:rsidR="0068060B" w:rsidRPr="00071A2C" w:rsidRDefault="008B625C" w:rsidP="0068060B">
            <w:pPr>
              <w:jc w:val="right"/>
              <w:rPr>
                <w:color w:val="000000"/>
                <w:szCs w:val="24"/>
              </w:rPr>
            </w:pPr>
            <w:r>
              <w:rPr>
                <w:color w:val="000000"/>
                <w:szCs w:val="24"/>
              </w:rPr>
              <w:t>1 510</w:t>
            </w:r>
            <w:r w:rsidR="0068060B">
              <w:rPr>
                <w:color w:val="000000"/>
                <w:szCs w:val="24"/>
              </w:rPr>
              <w:t>,00</w:t>
            </w:r>
          </w:p>
          <w:p w:rsidR="0068060B" w:rsidRPr="00071A2C" w:rsidRDefault="0068060B" w:rsidP="004628CF">
            <w:pPr>
              <w:jc w:val="right"/>
              <w:rPr>
                <w:color w:val="000000"/>
                <w:szCs w:val="24"/>
              </w:rPr>
            </w:pPr>
          </w:p>
        </w:tc>
      </w:tr>
    </w:tbl>
    <w:p w:rsidR="0068060B" w:rsidRDefault="0068060B" w:rsidP="00E45F84"/>
    <w:p w:rsidR="0068060B" w:rsidRDefault="0068060B" w:rsidP="00E45F84"/>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E45F84" w:rsidRPr="00071A2C" w:rsidTr="00FF3674">
        <w:trPr>
          <w:jc w:val="center"/>
        </w:trPr>
        <w:tc>
          <w:tcPr>
            <w:tcW w:w="1385" w:type="dxa"/>
            <w:shd w:val="pct20" w:color="auto" w:fill="auto"/>
          </w:tcPr>
          <w:p w:rsidR="00E45F84" w:rsidRPr="00071A2C" w:rsidRDefault="00E45F84" w:rsidP="006C0359">
            <w:pPr>
              <w:jc w:val="center"/>
              <w:rPr>
                <w:b/>
                <w:szCs w:val="24"/>
              </w:rPr>
            </w:pPr>
            <w:r w:rsidRPr="00071A2C">
              <w:rPr>
                <w:b/>
                <w:szCs w:val="24"/>
              </w:rPr>
              <w:t>N° compte</w:t>
            </w:r>
          </w:p>
        </w:tc>
        <w:tc>
          <w:tcPr>
            <w:tcW w:w="5043" w:type="dxa"/>
            <w:shd w:val="pct20" w:color="auto" w:fill="auto"/>
          </w:tcPr>
          <w:p w:rsidR="00E45F84" w:rsidRPr="00071A2C" w:rsidRDefault="00D75DEB" w:rsidP="007058A1">
            <w:pPr>
              <w:jc w:val="center"/>
              <w:rPr>
                <w:b/>
                <w:szCs w:val="24"/>
              </w:rPr>
            </w:pPr>
            <w:r>
              <w:rPr>
                <w:b/>
                <w:szCs w:val="24"/>
              </w:rPr>
              <w:t>08/12/2015</w:t>
            </w:r>
          </w:p>
        </w:tc>
        <w:tc>
          <w:tcPr>
            <w:tcW w:w="1422" w:type="dxa"/>
            <w:shd w:val="pct20" w:color="auto" w:fill="auto"/>
          </w:tcPr>
          <w:p w:rsidR="00E45F84" w:rsidRPr="00071A2C" w:rsidRDefault="00E45F84" w:rsidP="006C0359">
            <w:pPr>
              <w:jc w:val="center"/>
              <w:rPr>
                <w:b/>
                <w:szCs w:val="24"/>
              </w:rPr>
            </w:pPr>
            <w:r w:rsidRPr="00071A2C">
              <w:rPr>
                <w:b/>
                <w:szCs w:val="24"/>
              </w:rPr>
              <w:t>Débit</w:t>
            </w:r>
          </w:p>
        </w:tc>
        <w:tc>
          <w:tcPr>
            <w:tcW w:w="1438" w:type="dxa"/>
            <w:shd w:val="pct20" w:color="auto" w:fill="auto"/>
          </w:tcPr>
          <w:p w:rsidR="00E45F84" w:rsidRPr="00071A2C" w:rsidRDefault="00E45F84" w:rsidP="006C0359">
            <w:pPr>
              <w:jc w:val="center"/>
              <w:rPr>
                <w:b/>
                <w:szCs w:val="24"/>
              </w:rPr>
            </w:pPr>
            <w:r w:rsidRPr="00071A2C">
              <w:rPr>
                <w:b/>
                <w:szCs w:val="24"/>
              </w:rPr>
              <w:t>Crédit</w:t>
            </w:r>
          </w:p>
        </w:tc>
      </w:tr>
      <w:tr w:rsidR="00E45F84" w:rsidRPr="00071A2C" w:rsidTr="00FF3674">
        <w:trPr>
          <w:jc w:val="center"/>
        </w:trPr>
        <w:tc>
          <w:tcPr>
            <w:tcW w:w="1385" w:type="dxa"/>
          </w:tcPr>
          <w:p w:rsidR="00E45F84" w:rsidRDefault="00E45F84" w:rsidP="006C0359">
            <w:pPr>
              <w:jc w:val="center"/>
              <w:rPr>
                <w:color w:val="000000"/>
                <w:szCs w:val="24"/>
              </w:rPr>
            </w:pPr>
            <w:r>
              <w:rPr>
                <w:color w:val="000000"/>
                <w:szCs w:val="24"/>
              </w:rPr>
              <w:t>401</w:t>
            </w:r>
          </w:p>
          <w:p w:rsidR="003A3031" w:rsidRDefault="003A3031" w:rsidP="006C0359">
            <w:pPr>
              <w:jc w:val="center"/>
              <w:rPr>
                <w:color w:val="000000"/>
                <w:szCs w:val="24"/>
              </w:rPr>
            </w:pPr>
            <w:r>
              <w:rPr>
                <w:color w:val="000000"/>
                <w:szCs w:val="24"/>
              </w:rPr>
              <w:t>765</w:t>
            </w:r>
          </w:p>
          <w:p w:rsidR="00E33AA7" w:rsidRDefault="00E21152" w:rsidP="006C0359">
            <w:pPr>
              <w:jc w:val="center"/>
              <w:rPr>
                <w:color w:val="000000"/>
                <w:szCs w:val="24"/>
              </w:rPr>
            </w:pPr>
            <w:r w:rsidRPr="00E21152">
              <w:rPr>
                <w:color w:val="000000"/>
                <w:szCs w:val="24"/>
              </w:rPr>
              <w:t>6</w:t>
            </w:r>
            <w:r w:rsidR="00E33AA7" w:rsidRPr="00E21152">
              <w:rPr>
                <w:color w:val="000000"/>
                <w:szCs w:val="24"/>
              </w:rPr>
              <w:t>0</w:t>
            </w:r>
            <w:r w:rsidR="003A3031">
              <w:rPr>
                <w:color w:val="000000"/>
                <w:szCs w:val="24"/>
              </w:rPr>
              <w:t>261</w:t>
            </w:r>
          </w:p>
          <w:p w:rsidR="00E33AA7" w:rsidRDefault="003A3031" w:rsidP="006C0359">
            <w:pPr>
              <w:jc w:val="center"/>
              <w:rPr>
                <w:color w:val="000000"/>
                <w:szCs w:val="24"/>
              </w:rPr>
            </w:pPr>
            <w:r>
              <w:rPr>
                <w:color w:val="000000"/>
                <w:szCs w:val="24"/>
              </w:rPr>
              <w:t>609261</w:t>
            </w:r>
          </w:p>
          <w:p w:rsidR="00E45F84" w:rsidRPr="00071A2C" w:rsidRDefault="00E45F84" w:rsidP="006C0359">
            <w:pPr>
              <w:jc w:val="center"/>
              <w:rPr>
                <w:color w:val="000000"/>
                <w:szCs w:val="24"/>
              </w:rPr>
            </w:pPr>
            <w:r>
              <w:rPr>
                <w:color w:val="000000"/>
                <w:szCs w:val="24"/>
              </w:rPr>
              <w:t>44566</w:t>
            </w:r>
          </w:p>
          <w:p w:rsidR="00E45F84" w:rsidRPr="00071A2C" w:rsidRDefault="00E45F84" w:rsidP="006C0359">
            <w:pPr>
              <w:jc w:val="center"/>
              <w:rPr>
                <w:color w:val="000000"/>
                <w:szCs w:val="24"/>
              </w:rPr>
            </w:pPr>
          </w:p>
        </w:tc>
        <w:tc>
          <w:tcPr>
            <w:tcW w:w="5043" w:type="dxa"/>
          </w:tcPr>
          <w:p w:rsidR="00E45F84" w:rsidRPr="00071A2C" w:rsidRDefault="00E45F84" w:rsidP="00FF3674">
            <w:pPr>
              <w:rPr>
                <w:color w:val="000000"/>
                <w:szCs w:val="24"/>
              </w:rPr>
            </w:pPr>
            <w:r>
              <w:rPr>
                <w:color w:val="000000"/>
                <w:szCs w:val="24"/>
              </w:rPr>
              <w:t>Fournisseur</w:t>
            </w:r>
            <w:r w:rsidR="003A3031">
              <w:rPr>
                <w:color w:val="000000"/>
                <w:szCs w:val="24"/>
              </w:rPr>
              <w:t>s</w:t>
            </w:r>
          </w:p>
          <w:p w:rsidR="003A3031" w:rsidRDefault="003A3031" w:rsidP="003A3031">
            <w:pPr>
              <w:rPr>
                <w:color w:val="000000"/>
                <w:szCs w:val="24"/>
              </w:rPr>
            </w:pPr>
            <w:r>
              <w:rPr>
                <w:color w:val="000000"/>
                <w:szCs w:val="24"/>
              </w:rPr>
              <w:t>Escompte obtenu</w:t>
            </w:r>
          </w:p>
          <w:p w:rsidR="00E33AA7" w:rsidRDefault="00EC4A11" w:rsidP="00FF3674">
            <w:pPr>
              <w:ind w:left="708"/>
              <w:rPr>
                <w:color w:val="000000"/>
                <w:szCs w:val="24"/>
              </w:rPr>
            </w:pPr>
            <w:r>
              <w:rPr>
                <w:color w:val="000000"/>
                <w:szCs w:val="24"/>
              </w:rPr>
              <w:t>Achat d’e</w:t>
            </w:r>
            <w:r w:rsidR="003A3031">
              <w:rPr>
                <w:color w:val="000000"/>
                <w:szCs w:val="24"/>
              </w:rPr>
              <w:t>mballages perdus</w:t>
            </w:r>
          </w:p>
          <w:p w:rsidR="00E33AA7" w:rsidRDefault="00E33AA7" w:rsidP="00FF3674">
            <w:pPr>
              <w:ind w:left="708"/>
              <w:rPr>
                <w:color w:val="000000"/>
                <w:szCs w:val="24"/>
              </w:rPr>
            </w:pPr>
            <w:r>
              <w:rPr>
                <w:color w:val="000000"/>
                <w:szCs w:val="24"/>
              </w:rPr>
              <w:t xml:space="preserve">RRR obtenus sur </w:t>
            </w:r>
            <w:r w:rsidR="003A3031">
              <w:rPr>
                <w:color w:val="000000"/>
                <w:szCs w:val="24"/>
              </w:rPr>
              <w:t>emballages perdus</w:t>
            </w:r>
          </w:p>
          <w:p w:rsidR="00E45F84" w:rsidRPr="00071A2C" w:rsidRDefault="00C94C5A" w:rsidP="00FF3674">
            <w:pPr>
              <w:ind w:left="708"/>
              <w:rPr>
                <w:i/>
                <w:color w:val="000000"/>
                <w:szCs w:val="24"/>
              </w:rPr>
            </w:pPr>
            <w:r>
              <w:rPr>
                <w:color w:val="000000"/>
                <w:szCs w:val="24"/>
              </w:rPr>
              <w:t>É</w:t>
            </w:r>
            <w:r w:rsidR="00E45F84" w:rsidRPr="00071A2C">
              <w:rPr>
                <w:color w:val="000000"/>
                <w:szCs w:val="24"/>
              </w:rPr>
              <w:t>tat - TVA déductible</w:t>
            </w:r>
            <w:r w:rsidR="00E45F84">
              <w:rPr>
                <w:color w:val="000000"/>
                <w:szCs w:val="24"/>
              </w:rPr>
              <w:t xml:space="preserve"> sur </w:t>
            </w:r>
            <w:r w:rsidR="00E33AA7">
              <w:rPr>
                <w:color w:val="000000"/>
                <w:szCs w:val="24"/>
              </w:rPr>
              <w:t>achats de B&amp;S</w:t>
            </w:r>
          </w:p>
          <w:p w:rsidR="00E45F84" w:rsidRPr="00071A2C" w:rsidRDefault="00E33AA7" w:rsidP="00D75DEB">
            <w:pPr>
              <w:jc w:val="left"/>
              <w:rPr>
                <w:i/>
                <w:color w:val="000000"/>
                <w:szCs w:val="24"/>
              </w:rPr>
            </w:pPr>
            <w:r>
              <w:rPr>
                <w:i/>
                <w:color w:val="000000"/>
                <w:szCs w:val="24"/>
              </w:rPr>
              <w:t>Avoir</w:t>
            </w:r>
            <w:r w:rsidR="00D75DEB">
              <w:rPr>
                <w:i/>
                <w:color w:val="000000"/>
                <w:szCs w:val="24"/>
              </w:rPr>
              <w:t xml:space="preserve"> n° A2031,</w:t>
            </w:r>
            <w:r>
              <w:rPr>
                <w:i/>
                <w:color w:val="000000"/>
                <w:szCs w:val="24"/>
              </w:rPr>
              <w:t xml:space="preserve"> </w:t>
            </w:r>
            <w:r w:rsidR="00D75DEB">
              <w:rPr>
                <w:i/>
                <w:color w:val="000000"/>
                <w:szCs w:val="24"/>
              </w:rPr>
              <w:t>fournisseur POCHON</w:t>
            </w:r>
          </w:p>
        </w:tc>
        <w:tc>
          <w:tcPr>
            <w:tcW w:w="1422" w:type="dxa"/>
          </w:tcPr>
          <w:p w:rsidR="00E45F84" w:rsidRDefault="00EC4A11" w:rsidP="00E33AA7">
            <w:pPr>
              <w:jc w:val="right"/>
              <w:rPr>
                <w:color w:val="000000"/>
                <w:szCs w:val="24"/>
              </w:rPr>
            </w:pPr>
            <w:r>
              <w:rPr>
                <w:color w:val="000000"/>
                <w:szCs w:val="24"/>
              </w:rPr>
              <w:t>486.00</w:t>
            </w:r>
          </w:p>
          <w:p w:rsidR="003A3031" w:rsidRPr="00071A2C" w:rsidRDefault="006D7261" w:rsidP="00E33AA7">
            <w:pPr>
              <w:jc w:val="right"/>
              <w:rPr>
                <w:color w:val="000000"/>
                <w:szCs w:val="24"/>
              </w:rPr>
            </w:pPr>
            <w:r>
              <w:rPr>
                <w:color w:val="000000"/>
                <w:szCs w:val="24"/>
              </w:rPr>
              <w:t>15,00</w:t>
            </w:r>
          </w:p>
        </w:tc>
        <w:tc>
          <w:tcPr>
            <w:tcW w:w="1438" w:type="dxa"/>
          </w:tcPr>
          <w:p w:rsidR="00E45F84" w:rsidRDefault="00E45F84" w:rsidP="00FF3674">
            <w:pPr>
              <w:jc w:val="right"/>
              <w:rPr>
                <w:color w:val="000000"/>
                <w:szCs w:val="24"/>
              </w:rPr>
            </w:pPr>
          </w:p>
          <w:p w:rsidR="003A3031" w:rsidRDefault="003A3031" w:rsidP="00FF3674">
            <w:pPr>
              <w:jc w:val="right"/>
              <w:rPr>
                <w:color w:val="000000"/>
                <w:szCs w:val="24"/>
              </w:rPr>
            </w:pPr>
          </w:p>
          <w:p w:rsidR="00E45F84" w:rsidRDefault="003A3031" w:rsidP="00FF3674">
            <w:pPr>
              <w:jc w:val="right"/>
              <w:rPr>
                <w:color w:val="000000"/>
                <w:szCs w:val="24"/>
              </w:rPr>
            </w:pPr>
            <w:r>
              <w:rPr>
                <w:color w:val="000000"/>
                <w:szCs w:val="24"/>
              </w:rPr>
              <w:t>300</w:t>
            </w:r>
            <w:r w:rsidR="00E33AA7">
              <w:rPr>
                <w:color w:val="000000"/>
                <w:szCs w:val="24"/>
              </w:rPr>
              <w:t>,00</w:t>
            </w:r>
          </w:p>
          <w:p w:rsidR="00E45F84" w:rsidRDefault="003A3031" w:rsidP="00FF3674">
            <w:pPr>
              <w:jc w:val="right"/>
              <w:rPr>
                <w:color w:val="000000"/>
                <w:szCs w:val="24"/>
              </w:rPr>
            </w:pPr>
            <w:r>
              <w:rPr>
                <w:color w:val="000000"/>
                <w:szCs w:val="24"/>
              </w:rPr>
              <w:t>120</w:t>
            </w:r>
            <w:r w:rsidR="00E33AA7">
              <w:rPr>
                <w:color w:val="000000"/>
                <w:szCs w:val="24"/>
              </w:rPr>
              <w:t>,00</w:t>
            </w:r>
          </w:p>
          <w:p w:rsidR="00E33AA7" w:rsidRPr="00071A2C" w:rsidRDefault="00EC4A11" w:rsidP="00FF3674">
            <w:pPr>
              <w:jc w:val="right"/>
              <w:rPr>
                <w:color w:val="000000"/>
                <w:szCs w:val="24"/>
              </w:rPr>
            </w:pPr>
            <w:r>
              <w:rPr>
                <w:color w:val="000000"/>
                <w:szCs w:val="24"/>
              </w:rPr>
              <w:t>81.00</w:t>
            </w:r>
          </w:p>
        </w:tc>
      </w:tr>
    </w:tbl>
    <w:p w:rsidR="00E45F84" w:rsidRDefault="00E45F84" w:rsidP="00E45F84"/>
    <w:p w:rsidR="00A72655" w:rsidRDefault="00A72655" w:rsidP="00E45F84"/>
    <w:p w:rsidR="003371F5" w:rsidRDefault="003371F5" w:rsidP="00E45F84"/>
    <w:p w:rsidR="003371F5" w:rsidRDefault="003371F5" w:rsidP="00E45F84"/>
    <w:p w:rsidR="003371F5" w:rsidRDefault="003371F5" w:rsidP="00E45F84"/>
    <w:p w:rsidR="003371F5" w:rsidRDefault="003371F5" w:rsidP="00E45F84"/>
    <w:p w:rsidR="00A72655" w:rsidRDefault="00A72655" w:rsidP="00E45F84"/>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E45F84" w:rsidRPr="00071A2C" w:rsidTr="00FF3674">
        <w:trPr>
          <w:jc w:val="center"/>
        </w:trPr>
        <w:tc>
          <w:tcPr>
            <w:tcW w:w="1385" w:type="dxa"/>
            <w:shd w:val="pct20" w:color="auto" w:fill="auto"/>
          </w:tcPr>
          <w:p w:rsidR="00E45F84" w:rsidRPr="00071A2C" w:rsidRDefault="00E45F84" w:rsidP="006C0359">
            <w:pPr>
              <w:jc w:val="center"/>
              <w:rPr>
                <w:b/>
                <w:szCs w:val="24"/>
              </w:rPr>
            </w:pPr>
            <w:r w:rsidRPr="00071A2C">
              <w:rPr>
                <w:b/>
                <w:szCs w:val="24"/>
              </w:rPr>
              <w:lastRenderedPageBreak/>
              <w:t>N° compte</w:t>
            </w:r>
          </w:p>
        </w:tc>
        <w:tc>
          <w:tcPr>
            <w:tcW w:w="5043" w:type="dxa"/>
            <w:shd w:val="pct20" w:color="auto" w:fill="auto"/>
          </w:tcPr>
          <w:p w:rsidR="00E45F84" w:rsidRPr="00071A2C" w:rsidRDefault="00284576" w:rsidP="006C0359">
            <w:pPr>
              <w:jc w:val="center"/>
              <w:rPr>
                <w:b/>
                <w:szCs w:val="24"/>
              </w:rPr>
            </w:pPr>
            <w:r>
              <w:rPr>
                <w:b/>
                <w:szCs w:val="24"/>
              </w:rPr>
              <w:t>10/12/2015</w:t>
            </w:r>
          </w:p>
        </w:tc>
        <w:tc>
          <w:tcPr>
            <w:tcW w:w="1422" w:type="dxa"/>
            <w:shd w:val="pct20" w:color="auto" w:fill="auto"/>
          </w:tcPr>
          <w:p w:rsidR="00E45F84" w:rsidRPr="00071A2C" w:rsidRDefault="00E45F84" w:rsidP="006C0359">
            <w:pPr>
              <w:jc w:val="center"/>
              <w:rPr>
                <w:b/>
                <w:szCs w:val="24"/>
              </w:rPr>
            </w:pPr>
            <w:r w:rsidRPr="00071A2C">
              <w:rPr>
                <w:b/>
                <w:szCs w:val="24"/>
              </w:rPr>
              <w:t>Débit</w:t>
            </w:r>
          </w:p>
        </w:tc>
        <w:tc>
          <w:tcPr>
            <w:tcW w:w="1438" w:type="dxa"/>
            <w:shd w:val="pct20" w:color="auto" w:fill="auto"/>
          </w:tcPr>
          <w:p w:rsidR="00E45F84" w:rsidRPr="00071A2C" w:rsidRDefault="00E45F84" w:rsidP="006C0359">
            <w:pPr>
              <w:jc w:val="center"/>
              <w:rPr>
                <w:b/>
                <w:szCs w:val="24"/>
              </w:rPr>
            </w:pPr>
            <w:r w:rsidRPr="00071A2C">
              <w:rPr>
                <w:b/>
                <w:szCs w:val="24"/>
              </w:rPr>
              <w:t>Crédit</w:t>
            </w:r>
          </w:p>
        </w:tc>
      </w:tr>
      <w:tr w:rsidR="00E45F84" w:rsidRPr="00071A2C" w:rsidTr="00FF3674">
        <w:trPr>
          <w:jc w:val="center"/>
        </w:trPr>
        <w:tc>
          <w:tcPr>
            <w:tcW w:w="1385" w:type="dxa"/>
          </w:tcPr>
          <w:p w:rsidR="00E45F84" w:rsidRDefault="00E45F84" w:rsidP="006C0359">
            <w:pPr>
              <w:jc w:val="center"/>
              <w:rPr>
                <w:color w:val="000000"/>
                <w:szCs w:val="24"/>
              </w:rPr>
            </w:pPr>
            <w:r>
              <w:rPr>
                <w:color w:val="000000"/>
                <w:szCs w:val="24"/>
              </w:rPr>
              <w:t>4</w:t>
            </w:r>
            <w:r w:rsidR="00D75DEB">
              <w:rPr>
                <w:color w:val="000000"/>
                <w:szCs w:val="24"/>
              </w:rPr>
              <w:t>11</w:t>
            </w:r>
          </w:p>
          <w:p w:rsidR="00284576" w:rsidRDefault="00284576" w:rsidP="006C0359">
            <w:pPr>
              <w:jc w:val="center"/>
              <w:rPr>
                <w:color w:val="000000"/>
                <w:szCs w:val="24"/>
              </w:rPr>
            </w:pPr>
            <w:r>
              <w:rPr>
                <w:color w:val="000000"/>
                <w:szCs w:val="24"/>
              </w:rPr>
              <w:t>4196</w:t>
            </w:r>
          </w:p>
          <w:p w:rsidR="007058A1" w:rsidRDefault="00284576" w:rsidP="006C0359">
            <w:pPr>
              <w:jc w:val="center"/>
              <w:rPr>
                <w:color w:val="000000"/>
                <w:szCs w:val="24"/>
              </w:rPr>
            </w:pPr>
            <w:r>
              <w:rPr>
                <w:color w:val="000000"/>
                <w:szCs w:val="24"/>
              </w:rPr>
              <w:t>707</w:t>
            </w:r>
          </w:p>
          <w:p w:rsidR="007058A1" w:rsidRDefault="00284576" w:rsidP="006C0359">
            <w:pPr>
              <w:jc w:val="center"/>
              <w:rPr>
                <w:color w:val="000000"/>
                <w:szCs w:val="24"/>
              </w:rPr>
            </w:pPr>
            <w:r>
              <w:rPr>
                <w:color w:val="000000"/>
                <w:szCs w:val="24"/>
              </w:rPr>
              <w:t>7085</w:t>
            </w:r>
          </w:p>
          <w:p w:rsidR="00E45F84" w:rsidRPr="00071A2C" w:rsidRDefault="00284576" w:rsidP="006C0359">
            <w:pPr>
              <w:jc w:val="center"/>
              <w:rPr>
                <w:color w:val="000000"/>
                <w:szCs w:val="24"/>
              </w:rPr>
            </w:pPr>
            <w:r>
              <w:rPr>
                <w:color w:val="000000"/>
                <w:szCs w:val="24"/>
              </w:rPr>
              <w:t>44571</w:t>
            </w:r>
          </w:p>
        </w:tc>
        <w:tc>
          <w:tcPr>
            <w:tcW w:w="5043" w:type="dxa"/>
          </w:tcPr>
          <w:p w:rsidR="00E45F84" w:rsidRPr="00D462D2" w:rsidRDefault="00284576" w:rsidP="00FF3674">
            <w:pPr>
              <w:rPr>
                <w:i/>
                <w:color w:val="000000"/>
                <w:szCs w:val="24"/>
              </w:rPr>
            </w:pPr>
            <w:r>
              <w:rPr>
                <w:color w:val="000000"/>
                <w:szCs w:val="24"/>
              </w:rPr>
              <w:t xml:space="preserve">Clients </w:t>
            </w:r>
          </w:p>
          <w:p w:rsidR="007058A1" w:rsidRDefault="00284576" w:rsidP="00FF3674">
            <w:pPr>
              <w:ind w:left="708"/>
              <w:jc w:val="left"/>
              <w:rPr>
                <w:color w:val="000000"/>
                <w:szCs w:val="24"/>
              </w:rPr>
            </w:pPr>
            <w:r>
              <w:rPr>
                <w:color w:val="000000"/>
                <w:szCs w:val="24"/>
              </w:rPr>
              <w:t>Clients – Dettes sur emballages consignés</w:t>
            </w:r>
          </w:p>
          <w:p w:rsidR="007058A1" w:rsidRPr="00071A2C" w:rsidRDefault="00EC4A11" w:rsidP="007058A1">
            <w:pPr>
              <w:ind w:left="708"/>
              <w:rPr>
                <w:i/>
                <w:color w:val="000000"/>
                <w:szCs w:val="24"/>
              </w:rPr>
            </w:pPr>
            <w:r>
              <w:rPr>
                <w:color w:val="000000"/>
                <w:szCs w:val="24"/>
              </w:rPr>
              <w:t>Ventes de marchandises</w:t>
            </w:r>
          </w:p>
          <w:p w:rsidR="00E45F84" w:rsidRDefault="00EC4A11" w:rsidP="00FF3674">
            <w:pPr>
              <w:ind w:left="708"/>
              <w:jc w:val="left"/>
              <w:rPr>
                <w:color w:val="000000"/>
                <w:szCs w:val="24"/>
              </w:rPr>
            </w:pPr>
            <w:r>
              <w:rPr>
                <w:color w:val="000000"/>
                <w:szCs w:val="24"/>
              </w:rPr>
              <w:t xml:space="preserve">Port facturé </w:t>
            </w:r>
          </w:p>
          <w:p w:rsidR="00284576" w:rsidRDefault="00C94C5A" w:rsidP="00FF3674">
            <w:pPr>
              <w:ind w:left="708"/>
              <w:jc w:val="left"/>
              <w:rPr>
                <w:i/>
                <w:color w:val="000000"/>
                <w:szCs w:val="24"/>
              </w:rPr>
            </w:pPr>
            <w:r>
              <w:rPr>
                <w:color w:val="000000"/>
                <w:szCs w:val="24"/>
              </w:rPr>
              <w:t>É</w:t>
            </w:r>
            <w:r w:rsidR="00EC4A11">
              <w:rPr>
                <w:color w:val="000000"/>
                <w:szCs w:val="24"/>
              </w:rPr>
              <w:t xml:space="preserve">tat - </w:t>
            </w:r>
            <w:r w:rsidR="00284576">
              <w:rPr>
                <w:color w:val="000000"/>
                <w:szCs w:val="24"/>
              </w:rPr>
              <w:t>TVA collectée</w:t>
            </w:r>
          </w:p>
          <w:p w:rsidR="00E45F84" w:rsidRPr="00071A2C" w:rsidRDefault="00284576" w:rsidP="00A277DA">
            <w:pPr>
              <w:jc w:val="left"/>
              <w:rPr>
                <w:i/>
                <w:color w:val="000000"/>
                <w:szCs w:val="24"/>
              </w:rPr>
            </w:pPr>
            <w:r>
              <w:rPr>
                <w:i/>
                <w:color w:val="000000"/>
                <w:szCs w:val="24"/>
              </w:rPr>
              <w:t>Facture n° F654, Client LEGOUEN</w:t>
            </w:r>
          </w:p>
        </w:tc>
        <w:tc>
          <w:tcPr>
            <w:tcW w:w="1422" w:type="dxa"/>
          </w:tcPr>
          <w:p w:rsidR="00E45F84" w:rsidRPr="00071A2C" w:rsidRDefault="00284576" w:rsidP="007058A1">
            <w:pPr>
              <w:jc w:val="right"/>
              <w:rPr>
                <w:color w:val="000000"/>
                <w:szCs w:val="24"/>
              </w:rPr>
            </w:pPr>
            <w:r>
              <w:rPr>
                <w:color w:val="000000"/>
                <w:szCs w:val="24"/>
              </w:rPr>
              <w:t>1 140,0</w:t>
            </w:r>
            <w:r w:rsidR="007058A1">
              <w:rPr>
                <w:color w:val="000000"/>
                <w:szCs w:val="24"/>
              </w:rPr>
              <w:t>0</w:t>
            </w:r>
          </w:p>
        </w:tc>
        <w:tc>
          <w:tcPr>
            <w:tcW w:w="1438" w:type="dxa"/>
          </w:tcPr>
          <w:p w:rsidR="00E45F84" w:rsidRPr="00071A2C" w:rsidRDefault="00E45F84" w:rsidP="00FF3674">
            <w:pPr>
              <w:jc w:val="right"/>
              <w:rPr>
                <w:color w:val="000000"/>
                <w:szCs w:val="24"/>
              </w:rPr>
            </w:pPr>
          </w:p>
          <w:p w:rsidR="00E45F84" w:rsidRPr="00E21152" w:rsidRDefault="00284576" w:rsidP="00FF3674">
            <w:pPr>
              <w:jc w:val="right"/>
              <w:rPr>
                <w:color w:val="000000"/>
                <w:szCs w:val="24"/>
              </w:rPr>
            </w:pPr>
            <w:r>
              <w:rPr>
                <w:color w:val="000000"/>
                <w:szCs w:val="24"/>
              </w:rPr>
              <w:t>120,00</w:t>
            </w:r>
          </w:p>
          <w:p w:rsidR="007058A1" w:rsidRPr="00E21152" w:rsidRDefault="00284576" w:rsidP="00FF3674">
            <w:pPr>
              <w:jc w:val="right"/>
              <w:rPr>
                <w:color w:val="000000"/>
                <w:szCs w:val="24"/>
              </w:rPr>
            </w:pPr>
            <w:r>
              <w:rPr>
                <w:color w:val="000000"/>
                <w:szCs w:val="24"/>
              </w:rPr>
              <w:t>800,00</w:t>
            </w:r>
          </w:p>
          <w:p w:rsidR="00E45F84" w:rsidRDefault="00284576" w:rsidP="00E21152">
            <w:pPr>
              <w:jc w:val="right"/>
              <w:rPr>
                <w:color w:val="000000"/>
                <w:szCs w:val="24"/>
              </w:rPr>
            </w:pPr>
            <w:r>
              <w:rPr>
                <w:color w:val="000000"/>
                <w:szCs w:val="24"/>
              </w:rPr>
              <w:t>50,00</w:t>
            </w:r>
          </w:p>
          <w:p w:rsidR="00284576" w:rsidRPr="00071A2C" w:rsidRDefault="00284576" w:rsidP="00E21152">
            <w:pPr>
              <w:jc w:val="right"/>
              <w:rPr>
                <w:color w:val="000000"/>
                <w:szCs w:val="24"/>
              </w:rPr>
            </w:pPr>
            <w:r>
              <w:rPr>
                <w:color w:val="000000"/>
                <w:szCs w:val="24"/>
              </w:rPr>
              <w:t>170,00</w:t>
            </w:r>
          </w:p>
        </w:tc>
      </w:tr>
    </w:tbl>
    <w:p w:rsidR="00E45F84" w:rsidRDefault="00E45F84" w:rsidP="00E45F84"/>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E45F84" w:rsidRPr="00071A2C" w:rsidTr="00FF3674">
        <w:trPr>
          <w:jc w:val="center"/>
        </w:trPr>
        <w:tc>
          <w:tcPr>
            <w:tcW w:w="1385" w:type="dxa"/>
            <w:shd w:val="pct20" w:color="auto" w:fill="auto"/>
          </w:tcPr>
          <w:p w:rsidR="00E45F84" w:rsidRPr="00071A2C" w:rsidRDefault="00E45F84" w:rsidP="006C0359">
            <w:pPr>
              <w:jc w:val="center"/>
              <w:rPr>
                <w:b/>
                <w:szCs w:val="24"/>
              </w:rPr>
            </w:pPr>
            <w:r w:rsidRPr="00071A2C">
              <w:rPr>
                <w:b/>
                <w:szCs w:val="24"/>
              </w:rPr>
              <w:t>N° compte</w:t>
            </w:r>
          </w:p>
        </w:tc>
        <w:tc>
          <w:tcPr>
            <w:tcW w:w="5043" w:type="dxa"/>
            <w:shd w:val="pct20" w:color="auto" w:fill="auto"/>
          </w:tcPr>
          <w:p w:rsidR="00E45F84" w:rsidRPr="00071A2C" w:rsidRDefault="00284576" w:rsidP="007058A1">
            <w:pPr>
              <w:jc w:val="center"/>
              <w:rPr>
                <w:b/>
                <w:szCs w:val="24"/>
              </w:rPr>
            </w:pPr>
            <w:r>
              <w:rPr>
                <w:b/>
                <w:szCs w:val="24"/>
              </w:rPr>
              <w:t>12/12/2015</w:t>
            </w:r>
          </w:p>
        </w:tc>
        <w:tc>
          <w:tcPr>
            <w:tcW w:w="1422" w:type="dxa"/>
            <w:shd w:val="pct20" w:color="auto" w:fill="auto"/>
          </w:tcPr>
          <w:p w:rsidR="00E45F84" w:rsidRPr="00071A2C" w:rsidRDefault="00E45F84" w:rsidP="006C0359">
            <w:pPr>
              <w:jc w:val="center"/>
              <w:rPr>
                <w:b/>
                <w:szCs w:val="24"/>
              </w:rPr>
            </w:pPr>
            <w:r w:rsidRPr="00071A2C">
              <w:rPr>
                <w:b/>
                <w:szCs w:val="24"/>
              </w:rPr>
              <w:t>Débit</w:t>
            </w:r>
          </w:p>
        </w:tc>
        <w:tc>
          <w:tcPr>
            <w:tcW w:w="1438" w:type="dxa"/>
            <w:shd w:val="pct20" w:color="auto" w:fill="auto"/>
          </w:tcPr>
          <w:p w:rsidR="00E45F84" w:rsidRPr="00071A2C" w:rsidRDefault="00E45F84" w:rsidP="006C0359">
            <w:pPr>
              <w:jc w:val="center"/>
              <w:rPr>
                <w:b/>
                <w:szCs w:val="24"/>
              </w:rPr>
            </w:pPr>
            <w:r w:rsidRPr="00071A2C">
              <w:rPr>
                <w:b/>
                <w:szCs w:val="24"/>
              </w:rPr>
              <w:t>Crédit</w:t>
            </w:r>
          </w:p>
        </w:tc>
      </w:tr>
      <w:tr w:rsidR="00E45F84" w:rsidRPr="00071A2C" w:rsidTr="00FF3674">
        <w:trPr>
          <w:jc w:val="center"/>
        </w:trPr>
        <w:tc>
          <w:tcPr>
            <w:tcW w:w="1385" w:type="dxa"/>
          </w:tcPr>
          <w:p w:rsidR="00E45F84" w:rsidRDefault="00284576" w:rsidP="006C0359">
            <w:pPr>
              <w:jc w:val="center"/>
              <w:rPr>
                <w:color w:val="000000"/>
                <w:szCs w:val="24"/>
              </w:rPr>
            </w:pPr>
            <w:r>
              <w:rPr>
                <w:color w:val="000000"/>
                <w:szCs w:val="24"/>
              </w:rPr>
              <w:t>6152</w:t>
            </w:r>
          </w:p>
          <w:p w:rsidR="00E45F84" w:rsidRDefault="00EC4A11" w:rsidP="006C0359">
            <w:pPr>
              <w:jc w:val="center"/>
              <w:rPr>
                <w:color w:val="000000"/>
                <w:szCs w:val="24"/>
              </w:rPr>
            </w:pPr>
            <w:r>
              <w:rPr>
                <w:color w:val="000000"/>
                <w:szCs w:val="24"/>
              </w:rPr>
              <w:t>4458</w:t>
            </w:r>
          </w:p>
          <w:p w:rsidR="00E45F84" w:rsidRPr="00071A2C" w:rsidRDefault="00284576" w:rsidP="006C0359">
            <w:pPr>
              <w:jc w:val="center"/>
              <w:rPr>
                <w:color w:val="000000"/>
                <w:szCs w:val="24"/>
              </w:rPr>
            </w:pPr>
            <w:r>
              <w:rPr>
                <w:color w:val="000000"/>
                <w:szCs w:val="24"/>
              </w:rPr>
              <w:t>401</w:t>
            </w:r>
          </w:p>
        </w:tc>
        <w:tc>
          <w:tcPr>
            <w:tcW w:w="5043" w:type="dxa"/>
          </w:tcPr>
          <w:p w:rsidR="00E45F84" w:rsidRDefault="00284576" w:rsidP="00FF3674">
            <w:pPr>
              <w:jc w:val="left"/>
              <w:rPr>
                <w:color w:val="000000"/>
                <w:szCs w:val="24"/>
              </w:rPr>
            </w:pPr>
            <w:r>
              <w:rPr>
                <w:color w:val="000000"/>
                <w:szCs w:val="24"/>
              </w:rPr>
              <w:t>Entretien sur biens immobiliers</w:t>
            </w:r>
          </w:p>
          <w:p w:rsidR="00E45F84" w:rsidRPr="00EE0BF8" w:rsidRDefault="00C94C5A" w:rsidP="00284576">
            <w:pPr>
              <w:rPr>
                <w:i/>
                <w:color w:val="000000"/>
                <w:szCs w:val="24"/>
              </w:rPr>
            </w:pPr>
            <w:r>
              <w:rPr>
                <w:color w:val="000000"/>
                <w:szCs w:val="24"/>
              </w:rPr>
              <w:t>É</w:t>
            </w:r>
            <w:r w:rsidR="00EC4A11">
              <w:rPr>
                <w:color w:val="000000"/>
                <w:szCs w:val="24"/>
              </w:rPr>
              <w:t xml:space="preserve">tat - </w:t>
            </w:r>
            <w:r w:rsidR="00284576">
              <w:rPr>
                <w:color w:val="000000"/>
                <w:szCs w:val="24"/>
              </w:rPr>
              <w:t xml:space="preserve">TVA à </w:t>
            </w:r>
            <w:r w:rsidR="00EC4A11">
              <w:rPr>
                <w:color w:val="000000"/>
                <w:szCs w:val="24"/>
              </w:rPr>
              <w:t>régulariser</w:t>
            </w:r>
          </w:p>
          <w:p w:rsidR="00E45F84" w:rsidRDefault="00284576" w:rsidP="00FF3674">
            <w:pPr>
              <w:ind w:left="567"/>
            </w:pPr>
            <w:r>
              <w:t>Fournisseurs</w:t>
            </w:r>
          </w:p>
          <w:p w:rsidR="00E45F84" w:rsidRPr="00071A2C" w:rsidRDefault="00523EF8" w:rsidP="00284576">
            <w:pPr>
              <w:jc w:val="left"/>
              <w:rPr>
                <w:i/>
                <w:color w:val="000000"/>
                <w:szCs w:val="24"/>
              </w:rPr>
            </w:pPr>
            <w:r>
              <w:rPr>
                <w:i/>
                <w:color w:val="000000"/>
                <w:szCs w:val="24"/>
              </w:rPr>
              <w:t xml:space="preserve">Facture </w:t>
            </w:r>
            <w:r w:rsidR="00284576">
              <w:rPr>
                <w:i/>
                <w:color w:val="000000"/>
                <w:szCs w:val="24"/>
              </w:rPr>
              <w:t>n° 151201, Fournisseur C’NET</w:t>
            </w:r>
          </w:p>
        </w:tc>
        <w:tc>
          <w:tcPr>
            <w:tcW w:w="1422" w:type="dxa"/>
          </w:tcPr>
          <w:p w:rsidR="00E45F84" w:rsidRDefault="00284576" w:rsidP="00FF3674">
            <w:pPr>
              <w:jc w:val="right"/>
              <w:rPr>
                <w:color w:val="000000"/>
                <w:szCs w:val="24"/>
              </w:rPr>
            </w:pPr>
            <w:r>
              <w:rPr>
                <w:color w:val="000000"/>
                <w:szCs w:val="24"/>
              </w:rPr>
              <w:t>300,00</w:t>
            </w:r>
          </w:p>
          <w:p w:rsidR="00284576" w:rsidRPr="00071A2C" w:rsidRDefault="00284576" w:rsidP="00FF3674">
            <w:pPr>
              <w:jc w:val="right"/>
              <w:rPr>
                <w:color w:val="000000"/>
                <w:szCs w:val="24"/>
              </w:rPr>
            </w:pPr>
            <w:r>
              <w:rPr>
                <w:color w:val="000000"/>
                <w:szCs w:val="24"/>
              </w:rPr>
              <w:t>60,00</w:t>
            </w:r>
          </w:p>
        </w:tc>
        <w:tc>
          <w:tcPr>
            <w:tcW w:w="1438" w:type="dxa"/>
          </w:tcPr>
          <w:p w:rsidR="00E45F84" w:rsidRDefault="00E45F84" w:rsidP="00FF3674">
            <w:pPr>
              <w:jc w:val="right"/>
              <w:rPr>
                <w:color w:val="000000"/>
                <w:szCs w:val="24"/>
              </w:rPr>
            </w:pPr>
          </w:p>
          <w:p w:rsidR="00E45F84" w:rsidRDefault="00E45F84" w:rsidP="00FF3674">
            <w:pPr>
              <w:jc w:val="right"/>
              <w:rPr>
                <w:color w:val="000000"/>
                <w:szCs w:val="24"/>
              </w:rPr>
            </w:pPr>
          </w:p>
          <w:p w:rsidR="00E45F84" w:rsidRPr="00071A2C" w:rsidRDefault="00284576" w:rsidP="00FF3674">
            <w:pPr>
              <w:jc w:val="right"/>
              <w:rPr>
                <w:color w:val="000000"/>
                <w:szCs w:val="24"/>
              </w:rPr>
            </w:pPr>
            <w:r>
              <w:rPr>
                <w:color w:val="000000"/>
                <w:szCs w:val="24"/>
              </w:rPr>
              <w:t>360,00</w:t>
            </w:r>
          </w:p>
        </w:tc>
      </w:tr>
    </w:tbl>
    <w:p w:rsidR="00E45F84" w:rsidRDefault="00E45F84" w:rsidP="00E45F84"/>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6C0359" w:rsidRPr="00071A2C" w:rsidTr="004628CF">
        <w:trPr>
          <w:jc w:val="center"/>
        </w:trPr>
        <w:tc>
          <w:tcPr>
            <w:tcW w:w="1385" w:type="dxa"/>
            <w:shd w:val="pct20" w:color="auto" w:fill="auto"/>
          </w:tcPr>
          <w:p w:rsidR="006C0359" w:rsidRPr="00071A2C" w:rsidRDefault="006C0359" w:rsidP="006C0359">
            <w:pPr>
              <w:jc w:val="center"/>
              <w:rPr>
                <w:b/>
                <w:szCs w:val="24"/>
              </w:rPr>
            </w:pPr>
            <w:r w:rsidRPr="00071A2C">
              <w:rPr>
                <w:b/>
                <w:szCs w:val="24"/>
              </w:rPr>
              <w:t>N° compte</w:t>
            </w:r>
          </w:p>
        </w:tc>
        <w:tc>
          <w:tcPr>
            <w:tcW w:w="5043" w:type="dxa"/>
            <w:shd w:val="pct20" w:color="auto" w:fill="auto"/>
          </w:tcPr>
          <w:p w:rsidR="006C0359" w:rsidRPr="00071A2C" w:rsidRDefault="006C0359" w:rsidP="004628CF">
            <w:pPr>
              <w:jc w:val="center"/>
              <w:rPr>
                <w:b/>
                <w:szCs w:val="24"/>
              </w:rPr>
            </w:pPr>
            <w:r>
              <w:rPr>
                <w:b/>
                <w:szCs w:val="24"/>
              </w:rPr>
              <w:t>15/12/2015</w:t>
            </w:r>
          </w:p>
        </w:tc>
        <w:tc>
          <w:tcPr>
            <w:tcW w:w="1422" w:type="dxa"/>
            <w:shd w:val="pct20" w:color="auto" w:fill="auto"/>
          </w:tcPr>
          <w:p w:rsidR="006C0359" w:rsidRPr="00071A2C" w:rsidRDefault="006C0359" w:rsidP="006C0359">
            <w:pPr>
              <w:jc w:val="center"/>
              <w:rPr>
                <w:b/>
                <w:szCs w:val="24"/>
              </w:rPr>
            </w:pPr>
            <w:r w:rsidRPr="00071A2C">
              <w:rPr>
                <w:b/>
                <w:szCs w:val="24"/>
              </w:rPr>
              <w:t>Débit</w:t>
            </w:r>
          </w:p>
        </w:tc>
        <w:tc>
          <w:tcPr>
            <w:tcW w:w="1438" w:type="dxa"/>
            <w:shd w:val="pct20" w:color="auto" w:fill="auto"/>
          </w:tcPr>
          <w:p w:rsidR="006C0359" w:rsidRPr="00071A2C" w:rsidRDefault="006C0359" w:rsidP="006C0359">
            <w:pPr>
              <w:jc w:val="center"/>
              <w:rPr>
                <w:b/>
                <w:szCs w:val="24"/>
              </w:rPr>
            </w:pPr>
            <w:r w:rsidRPr="00071A2C">
              <w:rPr>
                <w:b/>
                <w:szCs w:val="24"/>
              </w:rPr>
              <w:t>Crédit</w:t>
            </w:r>
          </w:p>
        </w:tc>
      </w:tr>
      <w:tr w:rsidR="006C0359" w:rsidRPr="00071A2C" w:rsidTr="004628CF">
        <w:trPr>
          <w:jc w:val="center"/>
        </w:trPr>
        <w:tc>
          <w:tcPr>
            <w:tcW w:w="1385" w:type="dxa"/>
          </w:tcPr>
          <w:p w:rsidR="006C0359" w:rsidRDefault="006C0359" w:rsidP="006C0359">
            <w:pPr>
              <w:jc w:val="center"/>
              <w:rPr>
                <w:color w:val="000000"/>
                <w:szCs w:val="24"/>
              </w:rPr>
            </w:pPr>
            <w:r>
              <w:rPr>
                <w:color w:val="000000"/>
                <w:szCs w:val="24"/>
              </w:rPr>
              <w:t>425</w:t>
            </w:r>
          </w:p>
          <w:p w:rsidR="006C0359" w:rsidRPr="00071A2C" w:rsidRDefault="006C0359" w:rsidP="006C0359">
            <w:pPr>
              <w:jc w:val="center"/>
              <w:rPr>
                <w:color w:val="000000"/>
                <w:szCs w:val="24"/>
              </w:rPr>
            </w:pPr>
            <w:r>
              <w:rPr>
                <w:color w:val="000000"/>
                <w:szCs w:val="24"/>
              </w:rPr>
              <w:t>512</w:t>
            </w:r>
          </w:p>
        </w:tc>
        <w:tc>
          <w:tcPr>
            <w:tcW w:w="5043" w:type="dxa"/>
          </w:tcPr>
          <w:p w:rsidR="006C0359" w:rsidRDefault="006C0359" w:rsidP="004628CF">
            <w:r>
              <w:t>Personnel – Avances et acomptes</w:t>
            </w:r>
          </w:p>
          <w:p w:rsidR="006C0359" w:rsidRDefault="006C0359" w:rsidP="004628CF">
            <w:pPr>
              <w:ind w:left="708"/>
              <w:rPr>
                <w:i/>
              </w:rPr>
            </w:pPr>
            <w:r>
              <w:t xml:space="preserve">Banque </w:t>
            </w:r>
          </w:p>
          <w:p w:rsidR="006C0359" w:rsidRPr="00071A2C" w:rsidRDefault="006C0359" w:rsidP="004628CF">
            <w:pPr>
              <w:rPr>
                <w:i/>
                <w:color w:val="000000"/>
                <w:szCs w:val="24"/>
              </w:rPr>
            </w:pPr>
            <w:r>
              <w:rPr>
                <w:i/>
                <w:color w:val="000000"/>
                <w:szCs w:val="24"/>
              </w:rPr>
              <w:t>Chèque n° 124, Acompte M. PENOUAT</w:t>
            </w:r>
          </w:p>
        </w:tc>
        <w:tc>
          <w:tcPr>
            <w:tcW w:w="1422" w:type="dxa"/>
          </w:tcPr>
          <w:p w:rsidR="006C0359" w:rsidRPr="00071A2C" w:rsidRDefault="006C0359" w:rsidP="004628CF">
            <w:pPr>
              <w:jc w:val="right"/>
              <w:rPr>
                <w:color w:val="000000"/>
                <w:szCs w:val="24"/>
              </w:rPr>
            </w:pPr>
            <w:r>
              <w:rPr>
                <w:color w:val="000000"/>
                <w:szCs w:val="24"/>
              </w:rPr>
              <w:t>750,00</w:t>
            </w:r>
          </w:p>
        </w:tc>
        <w:tc>
          <w:tcPr>
            <w:tcW w:w="1438" w:type="dxa"/>
          </w:tcPr>
          <w:p w:rsidR="006C0359" w:rsidRDefault="006C0359" w:rsidP="004628CF">
            <w:pPr>
              <w:jc w:val="right"/>
              <w:rPr>
                <w:color w:val="000000"/>
                <w:szCs w:val="24"/>
              </w:rPr>
            </w:pPr>
          </w:p>
          <w:p w:rsidR="006C0359" w:rsidRPr="00071A2C" w:rsidRDefault="006C0359" w:rsidP="004628CF">
            <w:pPr>
              <w:jc w:val="right"/>
              <w:rPr>
                <w:color w:val="000000"/>
                <w:szCs w:val="24"/>
              </w:rPr>
            </w:pPr>
            <w:r>
              <w:rPr>
                <w:color w:val="000000"/>
                <w:szCs w:val="24"/>
              </w:rPr>
              <w:t>750,00</w:t>
            </w:r>
          </w:p>
          <w:p w:rsidR="006C0359" w:rsidRPr="00071A2C" w:rsidRDefault="006C0359" w:rsidP="004628CF">
            <w:pPr>
              <w:jc w:val="right"/>
              <w:rPr>
                <w:color w:val="000000"/>
                <w:szCs w:val="24"/>
              </w:rPr>
            </w:pPr>
          </w:p>
        </w:tc>
      </w:tr>
    </w:tbl>
    <w:p w:rsidR="006C0359" w:rsidRDefault="006C0359" w:rsidP="00E45F84"/>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6C0359" w:rsidRPr="00071A2C" w:rsidTr="004628CF">
        <w:trPr>
          <w:jc w:val="center"/>
        </w:trPr>
        <w:tc>
          <w:tcPr>
            <w:tcW w:w="1385" w:type="dxa"/>
            <w:shd w:val="pct20" w:color="auto" w:fill="auto"/>
          </w:tcPr>
          <w:p w:rsidR="006C0359" w:rsidRPr="00071A2C" w:rsidRDefault="006C0359" w:rsidP="004628CF">
            <w:pPr>
              <w:jc w:val="center"/>
              <w:rPr>
                <w:b/>
                <w:szCs w:val="24"/>
              </w:rPr>
            </w:pPr>
            <w:r w:rsidRPr="00071A2C">
              <w:rPr>
                <w:b/>
                <w:szCs w:val="24"/>
              </w:rPr>
              <w:t>N° compte</w:t>
            </w:r>
          </w:p>
        </w:tc>
        <w:tc>
          <w:tcPr>
            <w:tcW w:w="5043" w:type="dxa"/>
            <w:shd w:val="pct20" w:color="auto" w:fill="auto"/>
          </w:tcPr>
          <w:p w:rsidR="006C0359" w:rsidRPr="00071A2C" w:rsidRDefault="009E4B4C" w:rsidP="004628CF">
            <w:pPr>
              <w:jc w:val="center"/>
              <w:rPr>
                <w:b/>
                <w:szCs w:val="24"/>
              </w:rPr>
            </w:pPr>
            <w:r>
              <w:rPr>
                <w:b/>
                <w:szCs w:val="24"/>
              </w:rPr>
              <w:t>20/12/2015</w:t>
            </w:r>
          </w:p>
        </w:tc>
        <w:tc>
          <w:tcPr>
            <w:tcW w:w="1422" w:type="dxa"/>
            <w:shd w:val="pct20" w:color="auto" w:fill="auto"/>
          </w:tcPr>
          <w:p w:rsidR="006C0359" w:rsidRPr="00071A2C" w:rsidRDefault="006C0359" w:rsidP="004628CF">
            <w:pPr>
              <w:jc w:val="center"/>
              <w:rPr>
                <w:b/>
                <w:szCs w:val="24"/>
              </w:rPr>
            </w:pPr>
            <w:r w:rsidRPr="00071A2C">
              <w:rPr>
                <w:b/>
                <w:szCs w:val="24"/>
              </w:rPr>
              <w:t>Débit</w:t>
            </w:r>
          </w:p>
        </w:tc>
        <w:tc>
          <w:tcPr>
            <w:tcW w:w="1438" w:type="dxa"/>
            <w:shd w:val="pct20" w:color="auto" w:fill="auto"/>
          </w:tcPr>
          <w:p w:rsidR="006C0359" w:rsidRPr="00071A2C" w:rsidRDefault="006C0359" w:rsidP="004628CF">
            <w:pPr>
              <w:jc w:val="center"/>
              <w:rPr>
                <w:b/>
                <w:szCs w:val="24"/>
              </w:rPr>
            </w:pPr>
            <w:r w:rsidRPr="00071A2C">
              <w:rPr>
                <w:b/>
                <w:szCs w:val="24"/>
              </w:rPr>
              <w:t>Crédit</w:t>
            </w:r>
          </w:p>
        </w:tc>
      </w:tr>
      <w:tr w:rsidR="006C0359" w:rsidRPr="00071A2C" w:rsidTr="004628CF">
        <w:trPr>
          <w:jc w:val="center"/>
        </w:trPr>
        <w:tc>
          <w:tcPr>
            <w:tcW w:w="1385" w:type="dxa"/>
          </w:tcPr>
          <w:p w:rsidR="006C0359" w:rsidRDefault="006C0359" w:rsidP="004628CF">
            <w:pPr>
              <w:jc w:val="center"/>
              <w:rPr>
                <w:color w:val="000000"/>
                <w:szCs w:val="24"/>
              </w:rPr>
            </w:pPr>
            <w:r>
              <w:rPr>
                <w:color w:val="000000"/>
                <w:szCs w:val="24"/>
              </w:rPr>
              <w:t>4196</w:t>
            </w:r>
          </w:p>
          <w:p w:rsidR="006C0359" w:rsidRDefault="006C0359" w:rsidP="004628CF">
            <w:pPr>
              <w:jc w:val="center"/>
              <w:rPr>
                <w:color w:val="000000"/>
                <w:szCs w:val="24"/>
              </w:rPr>
            </w:pPr>
            <w:r>
              <w:rPr>
                <w:color w:val="000000"/>
                <w:szCs w:val="24"/>
              </w:rPr>
              <w:t>411</w:t>
            </w:r>
          </w:p>
          <w:p w:rsidR="006C0359" w:rsidRDefault="006C0359" w:rsidP="004628CF">
            <w:pPr>
              <w:jc w:val="center"/>
              <w:rPr>
                <w:color w:val="000000"/>
                <w:szCs w:val="24"/>
              </w:rPr>
            </w:pPr>
            <w:r>
              <w:rPr>
                <w:color w:val="000000"/>
                <w:szCs w:val="24"/>
              </w:rPr>
              <w:t>7086</w:t>
            </w:r>
          </w:p>
          <w:p w:rsidR="006C0359" w:rsidRDefault="006C0359" w:rsidP="004628CF">
            <w:pPr>
              <w:jc w:val="center"/>
              <w:rPr>
                <w:color w:val="000000"/>
                <w:szCs w:val="24"/>
              </w:rPr>
            </w:pPr>
            <w:r>
              <w:rPr>
                <w:color w:val="000000"/>
                <w:szCs w:val="24"/>
              </w:rPr>
              <w:t>7088</w:t>
            </w:r>
          </w:p>
          <w:p w:rsidR="006C0359" w:rsidRPr="00071A2C" w:rsidRDefault="006C0359" w:rsidP="004628CF">
            <w:pPr>
              <w:jc w:val="center"/>
              <w:rPr>
                <w:color w:val="000000"/>
                <w:szCs w:val="24"/>
              </w:rPr>
            </w:pPr>
            <w:r>
              <w:rPr>
                <w:color w:val="000000"/>
                <w:szCs w:val="24"/>
              </w:rPr>
              <w:t>44571</w:t>
            </w:r>
          </w:p>
        </w:tc>
        <w:tc>
          <w:tcPr>
            <w:tcW w:w="5043" w:type="dxa"/>
          </w:tcPr>
          <w:p w:rsidR="006C0359" w:rsidRDefault="006C0359" w:rsidP="006C0359">
            <w:pPr>
              <w:jc w:val="left"/>
              <w:rPr>
                <w:color w:val="000000"/>
                <w:szCs w:val="24"/>
              </w:rPr>
            </w:pPr>
            <w:r>
              <w:rPr>
                <w:color w:val="000000"/>
                <w:szCs w:val="24"/>
              </w:rPr>
              <w:t>Clients – Dettes sur emballages consignés</w:t>
            </w:r>
          </w:p>
          <w:p w:rsidR="006C0359" w:rsidRDefault="006C0359" w:rsidP="004628CF">
            <w:pPr>
              <w:ind w:left="708"/>
              <w:jc w:val="left"/>
              <w:rPr>
                <w:color w:val="000000"/>
                <w:szCs w:val="24"/>
              </w:rPr>
            </w:pPr>
            <w:r>
              <w:rPr>
                <w:color w:val="000000"/>
                <w:szCs w:val="24"/>
              </w:rPr>
              <w:t xml:space="preserve">Clients </w:t>
            </w:r>
          </w:p>
          <w:p w:rsidR="006C0359" w:rsidRDefault="006C0359" w:rsidP="004628CF">
            <w:pPr>
              <w:ind w:left="708"/>
              <w:jc w:val="left"/>
              <w:rPr>
                <w:color w:val="000000"/>
                <w:szCs w:val="24"/>
              </w:rPr>
            </w:pPr>
            <w:r>
              <w:rPr>
                <w:color w:val="000000"/>
                <w:szCs w:val="24"/>
              </w:rPr>
              <w:t>Bonis sur reprise d’emballage consigné</w:t>
            </w:r>
          </w:p>
          <w:p w:rsidR="006C0359" w:rsidRDefault="006C0359" w:rsidP="004628CF">
            <w:pPr>
              <w:ind w:left="708"/>
              <w:jc w:val="left"/>
              <w:rPr>
                <w:color w:val="000000"/>
                <w:szCs w:val="24"/>
              </w:rPr>
            </w:pPr>
            <w:r>
              <w:rPr>
                <w:color w:val="000000"/>
                <w:szCs w:val="24"/>
              </w:rPr>
              <w:t>Autres produits d’activités annexes</w:t>
            </w:r>
          </w:p>
          <w:p w:rsidR="006C0359" w:rsidRDefault="00EC4A11" w:rsidP="004628CF">
            <w:pPr>
              <w:ind w:left="708"/>
              <w:jc w:val="left"/>
              <w:rPr>
                <w:color w:val="000000"/>
                <w:szCs w:val="24"/>
              </w:rPr>
            </w:pPr>
            <w:r>
              <w:rPr>
                <w:color w:val="000000"/>
                <w:szCs w:val="24"/>
              </w:rPr>
              <w:t xml:space="preserve">Etat - </w:t>
            </w:r>
            <w:r w:rsidR="006C0359">
              <w:rPr>
                <w:color w:val="000000"/>
                <w:szCs w:val="24"/>
              </w:rPr>
              <w:t>TVA collectée</w:t>
            </w:r>
          </w:p>
          <w:p w:rsidR="006C0359" w:rsidRPr="00071A2C" w:rsidRDefault="009E4B4C" w:rsidP="009E4B4C">
            <w:pPr>
              <w:jc w:val="left"/>
              <w:rPr>
                <w:i/>
                <w:color w:val="000000"/>
                <w:szCs w:val="24"/>
              </w:rPr>
            </w:pPr>
            <w:r>
              <w:rPr>
                <w:i/>
                <w:color w:val="000000"/>
                <w:szCs w:val="24"/>
              </w:rPr>
              <w:t>Avoir</w:t>
            </w:r>
            <w:r w:rsidR="006C0359">
              <w:rPr>
                <w:i/>
                <w:color w:val="000000"/>
                <w:szCs w:val="24"/>
              </w:rPr>
              <w:t xml:space="preserve"> n° </w:t>
            </w:r>
            <w:r>
              <w:rPr>
                <w:i/>
                <w:color w:val="000000"/>
                <w:szCs w:val="24"/>
              </w:rPr>
              <w:t>A655</w:t>
            </w:r>
            <w:r w:rsidR="006C0359">
              <w:rPr>
                <w:i/>
                <w:color w:val="000000"/>
                <w:szCs w:val="24"/>
              </w:rPr>
              <w:t>, Client LEGOUEN</w:t>
            </w:r>
          </w:p>
        </w:tc>
        <w:tc>
          <w:tcPr>
            <w:tcW w:w="1422" w:type="dxa"/>
          </w:tcPr>
          <w:p w:rsidR="006C0359" w:rsidRPr="00071A2C" w:rsidRDefault="006C0359" w:rsidP="004628CF">
            <w:pPr>
              <w:jc w:val="right"/>
              <w:rPr>
                <w:color w:val="000000"/>
                <w:szCs w:val="24"/>
              </w:rPr>
            </w:pPr>
            <w:r>
              <w:rPr>
                <w:color w:val="000000"/>
                <w:szCs w:val="24"/>
              </w:rPr>
              <w:t>120,00</w:t>
            </w:r>
          </w:p>
        </w:tc>
        <w:tc>
          <w:tcPr>
            <w:tcW w:w="1438" w:type="dxa"/>
          </w:tcPr>
          <w:p w:rsidR="006C0359" w:rsidRPr="00071A2C" w:rsidRDefault="006C0359" w:rsidP="004628CF">
            <w:pPr>
              <w:jc w:val="right"/>
              <w:rPr>
                <w:color w:val="000000"/>
                <w:szCs w:val="24"/>
              </w:rPr>
            </w:pPr>
          </w:p>
          <w:p w:rsidR="006C0359" w:rsidRPr="00E21152" w:rsidRDefault="00EC4A11" w:rsidP="004628CF">
            <w:pPr>
              <w:jc w:val="right"/>
              <w:rPr>
                <w:color w:val="000000"/>
                <w:szCs w:val="24"/>
              </w:rPr>
            </w:pPr>
            <w:r>
              <w:rPr>
                <w:color w:val="000000"/>
                <w:szCs w:val="24"/>
              </w:rPr>
              <w:t>60</w:t>
            </w:r>
            <w:r w:rsidR="006C0359">
              <w:rPr>
                <w:color w:val="000000"/>
                <w:szCs w:val="24"/>
              </w:rPr>
              <w:t>,00</w:t>
            </w:r>
          </w:p>
          <w:p w:rsidR="006C0359" w:rsidRPr="00E21152" w:rsidRDefault="006C0359" w:rsidP="004628CF">
            <w:pPr>
              <w:jc w:val="right"/>
              <w:rPr>
                <w:color w:val="000000"/>
                <w:szCs w:val="24"/>
              </w:rPr>
            </w:pPr>
            <w:r>
              <w:rPr>
                <w:color w:val="000000"/>
                <w:szCs w:val="24"/>
              </w:rPr>
              <w:t>3</w:t>
            </w:r>
            <w:r w:rsidR="009E4B4C">
              <w:rPr>
                <w:color w:val="000000"/>
                <w:szCs w:val="24"/>
              </w:rPr>
              <w:t>5</w:t>
            </w:r>
            <w:r>
              <w:rPr>
                <w:color w:val="000000"/>
                <w:szCs w:val="24"/>
              </w:rPr>
              <w:t>,00</w:t>
            </w:r>
          </w:p>
          <w:p w:rsidR="006C0359" w:rsidRDefault="009E4B4C" w:rsidP="004628CF">
            <w:pPr>
              <w:jc w:val="right"/>
              <w:rPr>
                <w:color w:val="000000"/>
                <w:szCs w:val="24"/>
              </w:rPr>
            </w:pPr>
            <w:r>
              <w:rPr>
                <w:color w:val="000000"/>
                <w:szCs w:val="24"/>
              </w:rPr>
              <w:t>15</w:t>
            </w:r>
            <w:r w:rsidR="006C0359">
              <w:rPr>
                <w:color w:val="000000"/>
                <w:szCs w:val="24"/>
              </w:rPr>
              <w:t>,00</w:t>
            </w:r>
          </w:p>
          <w:p w:rsidR="006C0359" w:rsidRPr="00071A2C" w:rsidRDefault="00EC4A11" w:rsidP="004628CF">
            <w:pPr>
              <w:jc w:val="right"/>
              <w:rPr>
                <w:color w:val="000000"/>
                <w:szCs w:val="24"/>
              </w:rPr>
            </w:pPr>
            <w:r>
              <w:rPr>
                <w:color w:val="000000"/>
                <w:szCs w:val="24"/>
              </w:rPr>
              <w:t>10</w:t>
            </w:r>
            <w:r w:rsidR="006C0359">
              <w:rPr>
                <w:color w:val="000000"/>
                <w:szCs w:val="24"/>
              </w:rPr>
              <w:t>,00</w:t>
            </w:r>
          </w:p>
        </w:tc>
      </w:tr>
    </w:tbl>
    <w:p w:rsidR="006C0359" w:rsidRDefault="006C0359" w:rsidP="00E45F84"/>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9E4B4C" w:rsidRPr="00071A2C" w:rsidTr="004628CF">
        <w:trPr>
          <w:jc w:val="center"/>
        </w:trPr>
        <w:tc>
          <w:tcPr>
            <w:tcW w:w="1385" w:type="dxa"/>
            <w:shd w:val="pct20" w:color="auto" w:fill="auto"/>
          </w:tcPr>
          <w:p w:rsidR="009E4B4C" w:rsidRPr="00071A2C" w:rsidRDefault="009E4B4C" w:rsidP="009E4B4C">
            <w:pPr>
              <w:jc w:val="center"/>
              <w:rPr>
                <w:b/>
                <w:szCs w:val="24"/>
              </w:rPr>
            </w:pPr>
            <w:r w:rsidRPr="00071A2C">
              <w:rPr>
                <w:b/>
                <w:szCs w:val="24"/>
              </w:rPr>
              <w:t>N° compte</w:t>
            </w:r>
          </w:p>
        </w:tc>
        <w:tc>
          <w:tcPr>
            <w:tcW w:w="5043" w:type="dxa"/>
            <w:shd w:val="pct20" w:color="auto" w:fill="auto"/>
          </w:tcPr>
          <w:p w:rsidR="009E4B4C" w:rsidRPr="00071A2C" w:rsidRDefault="009E4B4C" w:rsidP="009E4B4C">
            <w:pPr>
              <w:jc w:val="center"/>
              <w:rPr>
                <w:b/>
                <w:szCs w:val="24"/>
              </w:rPr>
            </w:pPr>
            <w:r>
              <w:rPr>
                <w:b/>
                <w:szCs w:val="24"/>
              </w:rPr>
              <w:t>25/12/2015</w:t>
            </w:r>
          </w:p>
        </w:tc>
        <w:tc>
          <w:tcPr>
            <w:tcW w:w="1422" w:type="dxa"/>
            <w:shd w:val="pct20" w:color="auto" w:fill="auto"/>
          </w:tcPr>
          <w:p w:rsidR="009E4B4C" w:rsidRPr="00071A2C" w:rsidRDefault="009E4B4C" w:rsidP="009E4B4C">
            <w:pPr>
              <w:jc w:val="center"/>
              <w:rPr>
                <w:b/>
                <w:szCs w:val="24"/>
              </w:rPr>
            </w:pPr>
            <w:r w:rsidRPr="00071A2C">
              <w:rPr>
                <w:b/>
                <w:szCs w:val="24"/>
              </w:rPr>
              <w:t>Débit</w:t>
            </w:r>
          </w:p>
        </w:tc>
        <w:tc>
          <w:tcPr>
            <w:tcW w:w="1438" w:type="dxa"/>
            <w:shd w:val="pct20" w:color="auto" w:fill="auto"/>
          </w:tcPr>
          <w:p w:rsidR="009E4B4C" w:rsidRPr="00071A2C" w:rsidRDefault="009E4B4C" w:rsidP="009E4B4C">
            <w:pPr>
              <w:jc w:val="center"/>
              <w:rPr>
                <w:b/>
                <w:szCs w:val="24"/>
              </w:rPr>
            </w:pPr>
            <w:r w:rsidRPr="00071A2C">
              <w:rPr>
                <w:b/>
                <w:szCs w:val="24"/>
              </w:rPr>
              <w:t>Crédit</w:t>
            </w:r>
          </w:p>
        </w:tc>
      </w:tr>
      <w:tr w:rsidR="009E4B4C" w:rsidRPr="00071A2C" w:rsidTr="004628CF">
        <w:trPr>
          <w:jc w:val="center"/>
        </w:trPr>
        <w:tc>
          <w:tcPr>
            <w:tcW w:w="1385" w:type="dxa"/>
          </w:tcPr>
          <w:p w:rsidR="009E4B4C" w:rsidRDefault="009E4B4C" w:rsidP="009E4B4C">
            <w:pPr>
              <w:jc w:val="center"/>
              <w:rPr>
                <w:color w:val="000000"/>
                <w:szCs w:val="24"/>
              </w:rPr>
            </w:pPr>
            <w:r>
              <w:rPr>
                <w:color w:val="000000"/>
                <w:szCs w:val="24"/>
              </w:rPr>
              <w:t>512</w:t>
            </w:r>
          </w:p>
          <w:p w:rsidR="009E4B4C" w:rsidRDefault="009E4B4C" w:rsidP="009E4B4C">
            <w:pPr>
              <w:jc w:val="center"/>
              <w:rPr>
                <w:color w:val="000000"/>
                <w:szCs w:val="24"/>
              </w:rPr>
            </w:pPr>
            <w:r>
              <w:rPr>
                <w:color w:val="000000"/>
                <w:szCs w:val="24"/>
              </w:rPr>
              <w:t>627</w:t>
            </w:r>
          </w:p>
          <w:p w:rsidR="009E4B4C" w:rsidRDefault="009E4B4C" w:rsidP="009E4B4C">
            <w:pPr>
              <w:jc w:val="center"/>
              <w:rPr>
                <w:color w:val="000000"/>
                <w:szCs w:val="24"/>
              </w:rPr>
            </w:pPr>
            <w:r>
              <w:rPr>
                <w:color w:val="000000"/>
                <w:szCs w:val="24"/>
              </w:rPr>
              <w:t>44566</w:t>
            </w:r>
          </w:p>
          <w:p w:rsidR="009E4B4C" w:rsidRDefault="009E4B4C" w:rsidP="009E4B4C">
            <w:pPr>
              <w:jc w:val="center"/>
              <w:rPr>
                <w:color w:val="000000"/>
                <w:szCs w:val="24"/>
              </w:rPr>
            </w:pPr>
            <w:r>
              <w:rPr>
                <w:color w:val="000000"/>
                <w:szCs w:val="24"/>
              </w:rPr>
              <w:t>661</w:t>
            </w:r>
          </w:p>
          <w:p w:rsidR="009E4B4C" w:rsidRDefault="009E4B4C" w:rsidP="009E4B4C">
            <w:pPr>
              <w:jc w:val="center"/>
              <w:rPr>
                <w:color w:val="000000"/>
                <w:szCs w:val="24"/>
              </w:rPr>
            </w:pPr>
            <w:r>
              <w:rPr>
                <w:color w:val="000000"/>
                <w:szCs w:val="24"/>
              </w:rPr>
              <w:t>519</w:t>
            </w:r>
          </w:p>
          <w:p w:rsidR="009E4B4C" w:rsidRPr="00071A2C" w:rsidRDefault="009E4B4C" w:rsidP="004628CF">
            <w:pPr>
              <w:jc w:val="left"/>
              <w:rPr>
                <w:color w:val="000000"/>
                <w:szCs w:val="24"/>
              </w:rPr>
            </w:pPr>
          </w:p>
        </w:tc>
        <w:tc>
          <w:tcPr>
            <w:tcW w:w="5043" w:type="dxa"/>
          </w:tcPr>
          <w:p w:rsidR="009E4B4C" w:rsidRDefault="009E4B4C" w:rsidP="004628CF">
            <w:pPr>
              <w:jc w:val="left"/>
              <w:rPr>
                <w:color w:val="000000"/>
                <w:szCs w:val="24"/>
              </w:rPr>
            </w:pPr>
            <w:r w:rsidRPr="00071A2C">
              <w:rPr>
                <w:color w:val="000000"/>
                <w:szCs w:val="24"/>
              </w:rPr>
              <w:t>Banque</w:t>
            </w:r>
          </w:p>
          <w:p w:rsidR="009E4B4C" w:rsidRPr="00071A2C" w:rsidRDefault="009E4B4C" w:rsidP="004628CF">
            <w:pPr>
              <w:rPr>
                <w:color w:val="000000"/>
                <w:szCs w:val="24"/>
              </w:rPr>
            </w:pPr>
            <w:r w:rsidRPr="00071A2C">
              <w:rPr>
                <w:color w:val="000000"/>
                <w:szCs w:val="24"/>
              </w:rPr>
              <w:t>Services b</w:t>
            </w:r>
            <w:r>
              <w:rPr>
                <w:color w:val="000000"/>
                <w:szCs w:val="24"/>
              </w:rPr>
              <w:t>ancaires et assimilés</w:t>
            </w:r>
          </w:p>
          <w:p w:rsidR="009E4B4C" w:rsidRPr="00071A2C" w:rsidRDefault="00C94C5A" w:rsidP="004628CF">
            <w:pPr>
              <w:rPr>
                <w:i/>
                <w:color w:val="000000"/>
                <w:szCs w:val="24"/>
              </w:rPr>
            </w:pPr>
            <w:r>
              <w:rPr>
                <w:color w:val="000000"/>
                <w:szCs w:val="24"/>
              </w:rPr>
              <w:t>É</w:t>
            </w:r>
            <w:r w:rsidR="009E4B4C" w:rsidRPr="00071A2C">
              <w:rPr>
                <w:color w:val="000000"/>
                <w:szCs w:val="24"/>
              </w:rPr>
              <w:t>tat - TVA déductible</w:t>
            </w:r>
            <w:r w:rsidR="009E4B4C">
              <w:rPr>
                <w:color w:val="000000"/>
                <w:szCs w:val="24"/>
              </w:rPr>
              <w:t xml:space="preserve"> sur achats de B&amp;S</w:t>
            </w:r>
          </w:p>
          <w:p w:rsidR="009E4B4C" w:rsidRDefault="009E4B4C" w:rsidP="004628CF">
            <w:pPr>
              <w:rPr>
                <w:color w:val="000000"/>
                <w:szCs w:val="24"/>
              </w:rPr>
            </w:pPr>
            <w:r w:rsidRPr="00071A2C">
              <w:rPr>
                <w:color w:val="000000"/>
                <w:szCs w:val="24"/>
              </w:rPr>
              <w:t>Charges d’intérêts</w:t>
            </w:r>
          </w:p>
          <w:p w:rsidR="009E4B4C" w:rsidRDefault="009E4B4C" w:rsidP="004628CF">
            <w:pPr>
              <w:ind w:left="708"/>
            </w:pPr>
            <w:r>
              <w:t>Concours bancaires courants</w:t>
            </w:r>
          </w:p>
          <w:p w:rsidR="009E4B4C" w:rsidRPr="00071A2C" w:rsidRDefault="009E4B4C" w:rsidP="004628CF">
            <w:pPr>
              <w:jc w:val="left"/>
              <w:rPr>
                <w:i/>
                <w:color w:val="000000"/>
                <w:szCs w:val="24"/>
              </w:rPr>
            </w:pPr>
            <w:r>
              <w:rPr>
                <w:i/>
                <w:color w:val="000000"/>
                <w:szCs w:val="24"/>
              </w:rPr>
              <w:t>Avis de crédit n° 29</w:t>
            </w:r>
          </w:p>
        </w:tc>
        <w:tc>
          <w:tcPr>
            <w:tcW w:w="1422" w:type="dxa"/>
          </w:tcPr>
          <w:p w:rsidR="009E4B4C" w:rsidRDefault="009E4B4C" w:rsidP="004628CF">
            <w:pPr>
              <w:jc w:val="right"/>
              <w:rPr>
                <w:color w:val="000000"/>
                <w:szCs w:val="24"/>
              </w:rPr>
            </w:pPr>
            <w:r>
              <w:rPr>
                <w:color w:val="000000"/>
                <w:szCs w:val="24"/>
              </w:rPr>
              <w:t>4 946,00</w:t>
            </w:r>
          </w:p>
          <w:p w:rsidR="009E4B4C" w:rsidRDefault="009E4B4C" w:rsidP="004628CF">
            <w:pPr>
              <w:jc w:val="right"/>
              <w:rPr>
                <w:color w:val="000000"/>
                <w:szCs w:val="24"/>
              </w:rPr>
            </w:pPr>
            <w:r>
              <w:rPr>
                <w:color w:val="000000"/>
                <w:szCs w:val="24"/>
              </w:rPr>
              <w:t>20,00</w:t>
            </w:r>
          </w:p>
          <w:p w:rsidR="009E4B4C" w:rsidRDefault="009E4B4C" w:rsidP="004628CF">
            <w:pPr>
              <w:jc w:val="right"/>
              <w:rPr>
                <w:color w:val="000000"/>
                <w:szCs w:val="24"/>
              </w:rPr>
            </w:pPr>
            <w:r>
              <w:rPr>
                <w:color w:val="000000"/>
                <w:szCs w:val="24"/>
              </w:rPr>
              <w:t>4,00</w:t>
            </w:r>
          </w:p>
          <w:p w:rsidR="009E4B4C" w:rsidRPr="00071A2C" w:rsidRDefault="009E4B4C" w:rsidP="004628CF">
            <w:pPr>
              <w:jc w:val="right"/>
              <w:rPr>
                <w:color w:val="000000"/>
                <w:szCs w:val="24"/>
              </w:rPr>
            </w:pPr>
            <w:r>
              <w:rPr>
                <w:color w:val="000000"/>
                <w:szCs w:val="24"/>
              </w:rPr>
              <w:t>30,00</w:t>
            </w:r>
          </w:p>
        </w:tc>
        <w:tc>
          <w:tcPr>
            <w:tcW w:w="1438" w:type="dxa"/>
          </w:tcPr>
          <w:p w:rsidR="009E4B4C" w:rsidRDefault="009E4B4C" w:rsidP="004628CF">
            <w:pPr>
              <w:jc w:val="right"/>
              <w:rPr>
                <w:color w:val="000000"/>
                <w:szCs w:val="24"/>
              </w:rPr>
            </w:pPr>
          </w:p>
          <w:p w:rsidR="009E4B4C" w:rsidRDefault="009E4B4C" w:rsidP="004628CF">
            <w:pPr>
              <w:jc w:val="right"/>
              <w:rPr>
                <w:color w:val="000000"/>
                <w:szCs w:val="24"/>
              </w:rPr>
            </w:pPr>
          </w:p>
          <w:p w:rsidR="009E4B4C" w:rsidRDefault="009E4B4C" w:rsidP="004628CF">
            <w:pPr>
              <w:jc w:val="right"/>
              <w:rPr>
                <w:color w:val="000000"/>
                <w:szCs w:val="24"/>
              </w:rPr>
            </w:pPr>
          </w:p>
          <w:p w:rsidR="009E4B4C" w:rsidRDefault="009E4B4C" w:rsidP="004628CF">
            <w:pPr>
              <w:jc w:val="right"/>
              <w:rPr>
                <w:color w:val="000000"/>
                <w:szCs w:val="24"/>
              </w:rPr>
            </w:pPr>
          </w:p>
          <w:p w:rsidR="009E4B4C" w:rsidRPr="00071A2C" w:rsidRDefault="009E4B4C" w:rsidP="004628CF">
            <w:pPr>
              <w:jc w:val="right"/>
              <w:rPr>
                <w:color w:val="000000"/>
                <w:szCs w:val="24"/>
              </w:rPr>
            </w:pPr>
            <w:r>
              <w:rPr>
                <w:color w:val="000000"/>
                <w:szCs w:val="24"/>
              </w:rPr>
              <w:t>5 000,00</w:t>
            </w:r>
          </w:p>
        </w:tc>
      </w:tr>
    </w:tbl>
    <w:p w:rsidR="009E4B4C" w:rsidRDefault="009E4B4C" w:rsidP="00E45F84"/>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9E4B4C" w:rsidRPr="00071A2C" w:rsidTr="004628CF">
        <w:trPr>
          <w:jc w:val="center"/>
        </w:trPr>
        <w:tc>
          <w:tcPr>
            <w:tcW w:w="1385" w:type="dxa"/>
            <w:shd w:val="pct20" w:color="auto" w:fill="auto"/>
          </w:tcPr>
          <w:p w:rsidR="009E4B4C" w:rsidRPr="00071A2C" w:rsidRDefault="009E4B4C" w:rsidP="009E4B4C">
            <w:pPr>
              <w:jc w:val="center"/>
              <w:rPr>
                <w:b/>
                <w:szCs w:val="24"/>
              </w:rPr>
            </w:pPr>
            <w:r w:rsidRPr="00071A2C">
              <w:rPr>
                <w:b/>
                <w:szCs w:val="24"/>
              </w:rPr>
              <w:t>N° compte</w:t>
            </w:r>
          </w:p>
        </w:tc>
        <w:tc>
          <w:tcPr>
            <w:tcW w:w="5043" w:type="dxa"/>
            <w:shd w:val="pct20" w:color="auto" w:fill="auto"/>
          </w:tcPr>
          <w:p w:rsidR="009E4B4C" w:rsidRPr="00071A2C" w:rsidRDefault="009E4B4C" w:rsidP="004628CF">
            <w:pPr>
              <w:jc w:val="center"/>
              <w:rPr>
                <w:b/>
                <w:szCs w:val="24"/>
              </w:rPr>
            </w:pPr>
            <w:r>
              <w:rPr>
                <w:b/>
                <w:szCs w:val="24"/>
              </w:rPr>
              <w:t>27/12/2015</w:t>
            </w:r>
          </w:p>
        </w:tc>
        <w:tc>
          <w:tcPr>
            <w:tcW w:w="1422" w:type="dxa"/>
            <w:shd w:val="pct20" w:color="auto" w:fill="auto"/>
          </w:tcPr>
          <w:p w:rsidR="009E4B4C" w:rsidRPr="00071A2C" w:rsidRDefault="009E4B4C" w:rsidP="009E4B4C">
            <w:pPr>
              <w:jc w:val="center"/>
              <w:rPr>
                <w:b/>
                <w:szCs w:val="24"/>
              </w:rPr>
            </w:pPr>
            <w:r w:rsidRPr="00071A2C">
              <w:rPr>
                <w:b/>
                <w:szCs w:val="24"/>
              </w:rPr>
              <w:t>Débit</w:t>
            </w:r>
          </w:p>
        </w:tc>
        <w:tc>
          <w:tcPr>
            <w:tcW w:w="1438" w:type="dxa"/>
            <w:shd w:val="pct20" w:color="auto" w:fill="auto"/>
          </w:tcPr>
          <w:p w:rsidR="009E4B4C" w:rsidRPr="00071A2C" w:rsidRDefault="009E4B4C" w:rsidP="009E4B4C">
            <w:pPr>
              <w:jc w:val="center"/>
              <w:rPr>
                <w:b/>
                <w:szCs w:val="24"/>
              </w:rPr>
            </w:pPr>
            <w:r w:rsidRPr="00071A2C">
              <w:rPr>
                <w:b/>
                <w:szCs w:val="24"/>
              </w:rPr>
              <w:t>Crédit</w:t>
            </w:r>
          </w:p>
        </w:tc>
      </w:tr>
      <w:tr w:rsidR="009E4B4C" w:rsidRPr="00071A2C" w:rsidTr="004628CF">
        <w:trPr>
          <w:jc w:val="center"/>
        </w:trPr>
        <w:tc>
          <w:tcPr>
            <w:tcW w:w="1385" w:type="dxa"/>
          </w:tcPr>
          <w:p w:rsidR="009E4B4C" w:rsidRDefault="009E4B4C" w:rsidP="009E4B4C">
            <w:pPr>
              <w:jc w:val="center"/>
              <w:rPr>
                <w:color w:val="000000"/>
                <w:szCs w:val="24"/>
              </w:rPr>
            </w:pPr>
            <w:r>
              <w:rPr>
                <w:color w:val="000000"/>
                <w:szCs w:val="24"/>
              </w:rPr>
              <w:t>512</w:t>
            </w:r>
          </w:p>
          <w:p w:rsidR="009E4B4C" w:rsidRDefault="009E4B4C" w:rsidP="009E4B4C">
            <w:pPr>
              <w:jc w:val="center"/>
              <w:rPr>
                <w:color w:val="000000"/>
                <w:szCs w:val="24"/>
              </w:rPr>
            </w:pPr>
            <w:r>
              <w:rPr>
                <w:color w:val="000000"/>
                <w:szCs w:val="24"/>
              </w:rPr>
              <w:t>411</w:t>
            </w:r>
          </w:p>
          <w:p w:rsidR="009E4B4C" w:rsidRPr="00071A2C" w:rsidRDefault="009E4B4C" w:rsidP="009E4B4C">
            <w:pPr>
              <w:jc w:val="center"/>
              <w:rPr>
                <w:color w:val="000000"/>
                <w:szCs w:val="24"/>
              </w:rPr>
            </w:pPr>
            <w:r>
              <w:rPr>
                <w:color w:val="000000"/>
                <w:szCs w:val="24"/>
              </w:rPr>
              <w:t>766</w:t>
            </w:r>
          </w:p>
        </w:tc>
        <w:tc>
          <w:tcPr>
            <w:tcW w:w="5043" w:type="dxa"/>
          </w:tcPr>
          <w:p w:rsidR="009E4B4C" w:rsidRDefault="009E4B4C" w:rsidP="004628CF">
            <w:r>
              <w:t>Banque</w:t>
            </w:r>
          </w:p>
          <w:p w:rsidR="009E4B4C" w:rsidRDefault="009E4B4C" w:rsidP="004628CF">
            <w:pPr>
              <w:ind w:left="708"/>
            </w:pPr>
            <w:r>
              <w:t>Clients</w:t>
            </w:r>
          </w:p>
          <w:p w:rsidR="009E4B4C" w:rsidRPr="000B18DA" w:rsidRDefault="009E4B4C" w:rsidP="004628CF">
            <w:pPr>
              <w:ind w:left="708"/>
              <w:rPr>
                <w:i/>
              </w:rPr>
            </w:pPr>
            <w:r>
              <w:t>Gains de change</w:t>
            </w:r>
          </w:p>
          <w:p w:rsidR="009E4B4C" w:rsidRPr="00071A2C" w:rsidRDefault="009E4B4C" w:rsidP="004628CF">
            <w:pPr>
              <w:jc w:val="left"/>
              <w:rPr>
                <w:i/>
                <w:color w:val="000000"/>
                <w:szCs w:val="24"/>
              </w:rPr>
            </w:pPr>
            <w:r>
              <w:rPr>
                <w:i/>
                <w:color w:val="000000"/>
                <w:szCs w:val="24"/>
              </w:rPr>
              <w:t>Chèque n° 5729, Facture n° F605</w:t>
            </w:r>
          </w:p>
        </w:tc>
        <w:tc>
          <w:tcPr>
            <w:tcW w:w="1422" w:type="dxa"/>
          </w:tcPr>
          <w:p w:rsidR="009E4B4C" w:rsidRDefault="009E4B4C" w:rsidP="004628CF">
            <w:pPr>
              <w:jc w:val="right"/>
              <w:rPr>
                <w:color w:val="000000"/>
                <w:szCs w:val="24"/>
              </w:rPr>
            </w:pPr>
            <w:r>
              <w:rPr>
                <w:color w:val="000000"/>
                <w:szCs w:val="24"/>
              </w:rPr>
              <w:t>950,00</w:t>
            </w:r>
          </w:p>
          <w:p w:rsidR="009E4B4C" w:rsidRPr="00071A2C" w:rsidRDefault="009E4B4C" w:rsidP="004628CF">
            <w:pPr>
              <w:jc w:val="right"/>
              <w:rPr>
                <w:color w:val="000000"/>
                <w:szCs w:val="24"/>
              </w:rPr>
            </w:pPr>
          </w:p>
        </w:tc>
        <w:tc>
          <w:tcPr>
            <w:tcW w:w="1438" w:type="dxa"/>
          </w:tcPr>
          <w:p w:rsidR="009E4B4C" w:rsidRDefault="009E4B4C" w:rsidP="004628CF">
            <w:pPr>
              <w:jc w:val="right"/>
              <w:rPr>
                <w:color w:val="000000"/>
                <w:szCs w:val="24"/>
              </w:rPr>
            </w:pPr>
          </w:p>
          <w:p w:rsidR="009E4B4C" w:rsidRDefault="009E4B4C" w:rsidP="004628CF">
            <w:pPr>
              <w:jc w:val="right"/>
              <w:rPr>
                <w:color w:val="000000"/>
                <w:szCs w:val="24"/>
              </w:rPr>
            </w:pPr>
            <w:r>
              <w:rPr>
                <w:color w:val="000000"/>
                <w:szCs w:val="24"/>
              </w:rPr>
              <w:t>900,00</w:t>
            </w:r>
          </w:p>
          <w:p w:rsidR="009E4B4C" w:rsidRPr="00071A2C" w:rsidRDefault="009E4B4C" w:rsidP="004628CF">
            <w:pPr>
              <w:jc w:val="right"/>
              <w:rPr>
                <w:color w:val="000000"/>
                <w:szCs w:val="24"/>
              </w:rPr>
            </w:pPr>
            <w:r>
              <w:rPr>
                <w:color w:val="000000"/>
                <w:szCs w:val="24"/>
              </w:rPr>
              <w:t>50,00</w:t>
            </w:r>
          </w:p>
          <w:p w:rsidR="009E4B4C" w:rsidRPr="00071A2C" w:rsidRDefault="009E4B4C" w:rsidP="004628CF">
            <w:pPr>
              <w:jc w:val="right"/>
              <w:rPr>
                <w:color w:val="000000"/>
                <w:szCs w:val="24"/>
              </w:rPr>
            </w:pPr>
          </w:p>
        </w:tc>
      </w:tr>
    </w:tbl>
    <w:p w:rsidR="009E4B4C" w:rsidRDefault="009E4B4C" w:rsidP="00E45F84"/>
    <w:p w:rsidR="009E4B4C" w:rsidRDefault="009E4B4C" w:rsidP="00E45F84"/>
    <w:p w:rsidR="00442E2A" w:rsidRDefault="00442E2A" w:rsidP="00E45F84"/>
    <w:p w:rsidR="00135486" w:rsidRPr="00635DE2" w:rsidRDefault="00442E2A" w:rsidP="00135486">
      <w:pPr>
        <w:rPr>
          <w:sz w:val="2"/>
        </w:rPr>
      </w:pPr>
      <w:r>
        <w:rPr>
          <w:sz w:val="2"/>
        </w:rPr>
        <w:br w:type="page"/>
      </w:r>
    </w:p>
    <w:p w:rsidR="00A71641" w:rsidRPr="00071A2C" w:rsidRDefault="00A71641" w:rsidP="00A71641">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caps/>
          <w:position w:val="-48"/>
          <w:sz w:val="24"/>
          <w:szCs w:val="24"/>
        </w:rPr>
      </w:pPr>
      <w:r w:rsidRPr="00071A2C">
        <w:rPr>
          <w:caps/>
          <w:position w:val="-48"/>
          <w:sz w:val="24"/>
          <w:szCs w:val="24"/>
        </w:rPr>
        <w:t xml:space="preserve">DOSSIER </w:t>
      </w:r>
      <w:r>
        <w:rPr>
          <w:caps/>
          <w:position w:val="-48"/>
          <w:sz w:val="24"/>
          <w:szCs w:val="24"/>
        </w:rPr>
        <w:t>3</w:t>
      </w:r>
      <w:r w:rsidRPr="00071A2C">
        <w:rPr>
          <w:caps/>
          <w:position w:val="-48"/>
          <w:sz w:val="24"/>
          <w:szCs w:val="24"/>
        </w:rPr>
        <w:t xml:space="preserve"> : </w:t>
      </w:r>
      <w:r w:rsidR="002520B0">
        <w:rPr>
          <w:caps/>
          <w:position w:val="-48"/>
          <w:sz w:val="24"/>
          <w:szCs w:val="24"/>
        </w:rPr>
        <w:t>OpÉ</w:t>
      </w:r>
      <w:r>
        <w:rPr>
          <w:caps/>
          <w:position w:val="-48"/>
          <w:sz w:val="24"/>
          <w:szCs w:val="24"/>
        </w:rPr>
        <w:t>rations D’INVESTISSEMENT</w:t>
      </w:r>
    </w:p>
    <w:p w:rsidR="00576EE7" w:rsidRDefault="00576EE7" w:rsidP="00576EE7"/>
    <w:p w:rsidR="00FD42EA" w:rsidRPr="00FD42EA" w:rsidRDefault="00FD42EA" w:rsidP="00FD42EA">
      <w:pPr>
        <w:numPr>
          <w:ilvl w:val="0"/>
          <w:numId w:val="9"/>
        </w:numPr>
        <w:rPr>
          <w:b/>
          <w:bCs/>
        </w:rPr>
      </w:pPr>
      <w:r>
        <w:rPr>
          <w:b/>
        </w:rPr>
        <w:t xml:space="preserve">Rappeler les éléments qui composent le coût d’acquisition d’une immobilisation corporelle. </w:t>
      </w:r>
    </w:p>
    <w:p w:rsidR="00FD42EA" w:rsidRPr="00FD42EA" w:rsidRDefault="00FD42EA" w:rsidP="00FD42EA">
      <w:pPr>
        <w:ind w:left="360"/>
        <w:rPr>
          <w:b/>
          <w:bCs/>
        </w:rPr>
      </w:pPr>
    </w:p>
    <w:p w:rsidR="00FD42EA" w:rsidRPr="00FD42EA" w:rsidRDefault="00FD42EA" w:rsidP="00FD42EA">
      <w:r w:rsidRPr="00FD42EA">
        <w:t>Le coût d’acquisition d’une immobilisation corporelle est constitué de :</w:t>
      </w:r>
    </w:p>
    <w:p w:rsidR="00FD42EA" w:rsidRPr="00FD42EA" w:rsidRDefault="00FD42EA" w:rsidP="00FD42EA">
      <w:pPr>
        <w:numPr>
          <w:ilvl w:val="0"/>
          <w:numId w:val="11"/>
        </w:numPr>
      </w:pPr>
      <w:r w:rsidRPr="00FD42EA">
        <w:t xml:space="preserve">son prix d’achat, y compris les droits de douane et les taxes non récupérables, après déduction des remises, rabais commerciaux et escomptes de règlement. </w:t>
      </w:r>
    </w:p>
    <w:p w:rsidR="00FD42EA" w:rsidRPr="00FD42EA" w:rsidRDefault="00FD42EA" w:rsidP="00FD42EA">
      <w:pPr>
        <w:numPr>
          <w:ilvl w:val="0"/>
          <w:numId w:val="11"/>
        </w:numPr>
      </w:pPr>
      <w:r w:rsidRPr="00FD42EA">
        <w:t>de tous les coûts directement attribuables, engagés pour mettre l’actif en place et en état de fonctionner selon l’utilisation prévue par la direction. Dans les comptes individuels, les dépenses de mutation, honoraires ou commissions et frais d’actes, liés à l’acquisition, peuvent, sur option, être rattachés au coût d’acquisition de l’immobilisation ou comptabilisés en charges.</w:t>
      </w:r>
    </w:p>
    <w:p w:rsidR="00FD42EA" w:rsidRPr="000B150E" w:rsidRDefault="00FD42EA" w:rsidP="00FD42EA">
      <w:pPr>
        <w:rPr>
          <w:b/>
          <w:bCs/>
        </w:rPr>
      </w:pPr>
    </w:p>
    <w:p w:rsidR="00FD42EA" w:rsidRDefault="00FD42EA" w:rsidP="00FD42EA">
      <w:pPr>
        <w:numPr>
          <w:ilvl w:val="0"/>
          <w:numId w:val="9"/>
        </w:numPr>
        <w:rPr>
          <w:b/>
        </w:rPr>
      </w:pPr>
      <w:r w:rsidRPr="000B150E">
        <w:rPr>
          <w:b/>
        </w:rPr>
        <w:t>Cal</w:t>
      </w:r>
      <w:r>
        <w:rPr>
          <w:b/>
        </w:rPr>
        <w:t>culer le coût d’acquisition du food-t</w:t>
      </w:r>
      <w:r w:rsidRPr="000B150E">
        <w:rPr>
          <w:b/>
        </w:rPr>
        <w:t>ruck.</w:t>
      </w:r>
    </w:p>
    <w:p w:rsidR="00FD42EA" w:rsidRDefault="00FD42EA" w:rsidP="00FD42EA">
      <w:pPr>
        <w:ind w:left="36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67"/>
        <w:gridCol w:w="1758"/>
      </w:tblGrid>
      <w:tr w:rsidR="00FD42EA" w:rsidRPr="00FD42EA" w:rsidTr="00FD42EA">
        <w:tc>
          <w:tcPr>
            <w:tcW w:w="2867" w:type="dxa"/>
            <w:shd w:val="clear" w:color="auto" w:fill="auto"/>
          </w:tcPr>
          <w:p w:rsidR="00FD42EA" w:rsidRPr="00FD42EA" w:rsidRDefault="00FD42EA" w:rsidP="00FD42EA">
            <w:pPr>
              <w:ind w:left="360"/>
              <w:rPr>
                <w:bCs/>
              </w:rPr>
            </w:pPr>
            <w:r w:rsidRPr="00FD42EA">
              <w:rPr>
                <w:bCs/>
              </w:rPr>
              <w:t>Montant brut</w:t>
            </w:r>
          </w:p>
        </w:tc>
        <w:tc>
          <w:tcPr>
            <w:tcW w:w="1758" w:type="dxa"/>
            <w:shd w:val="clear" w:color="auto" w:fill="auto"/>
          </w:tcPr>
          <w:p w:rsidR="00FD42EA" w:rsidRPr="00FD42EA" w:rsidRDefault="00FD42EA" w:rsidP="00FD42EA">
            <w:pPr>
              <w:ind w:left="360"/>
              <w:rPr>
                <w:bCs/>
              </w:rPr>
            </w:pPr>
            <w:r w:rsidRPr="00FD42EA">
              <w:rPr>
                <w:bCs/>
              </w:rPr>
              <w:t>25 000 €</w:t>
            </w:r>
          </w:p>
        </w:tc>
      </w:tr>
      <w:tr w:rsidR="00FD42EA" w:rsidRPr="00FD42EA" w:rsidTr="00FD42EA">
        <w:tc>
          <w:tcPr>
            <w:tcW w:w="2867" w:type="dxa"/>
            <w:shd w:val="clear" w:color="auto" w:fill="auto"/>
          </w:tcPr>
          <w:p w:rsidR="00FD42EA" w:rsidRPr="00FD42EA" w:rsidRDefault="00FD42EA" w:rsidP="00FD42EA">
            <w:pPr>
              <w:ind w:left="360"/>
              <w:rPr>
                <w:bCs/>
              </w:rPr>
            </w:pPr>
            <w:r w:rsidRPr="00FD42EA">
              <w:rPr>
                <w:bCs/>
              </w:rPr>
              <w:t>Remise 2 %</w:t>
            </w:r>
          </w:p>
        </w:tc>
        <w:tc>
          <w:tcPr>
            <w:tcW w:w="1758" w:type="dxa"/>
            <w:shd w:val="clear" w:color="auto" w:fill="auto"/>
          </w:tcPr>
          <w:p w:rsidR="00FD42EA" w:rsidRPr="00FD42EA" w:rsidRDefault="00FD42EA" w:rsidP="00FD42EA">
            <w:pPr>
              <w:ind w:left="360"/>
              <w:rPr>
                <w:bCs/>
              </w:rPr>
            </w:pPr>
            <w:r w:rsidRPr="00FD42EA">
              <w:rPr>
                <w:bCs/>
              </w:rPr>
              <w:t>500 €</w:t>
            </w:r>
          </w:p>
        </w:tc>
      </w:tr>
      <w:tr w:rsidR="00FD42EA" w:rsidRPr="00FD42EA" w:rsidTr="00FD42EA">
        <w:tc>
          <w:tcPr>
            <w:tcW w:w="2867" w:type="dxa"/>
            <w:shd w:val="clear" w:color="auto" w:fill="auto"/>
          </w:tcPr>
          <w:p w:rsidR="00FD42EA" w:rsidRPr="00FD42EA" w:rsidRDefault="00FD42EA" w:rsidP="00FD42EA">
            <w:pPr>
              <w:ind w:left="360"/>
              <w:rPr>
                <w:bCs/>
              </w:rPr>
            </w:pPr>
            <w:r w:rsidRPr="00FD42EA">
              <w:rPr>
                <w:bCs/>
              </w:rPr>
              <w:t>Net commercial</w:t>
            </w:r>
          </w:p>
        </w:tc>
        <w:tc>
          <w:tcPr>
            <w:tcW w:w="1758" w:type="dxa"/>
            <w:shd w:val="clear" w:color="auto" w:fill="auto"/>
          </w:tcPr>
          <w:p w:rsidR="00FD42EA" w:rsidRPr="00FD42EA" w:rsidRDefault="00FD42EA" w:rsidP="00FD42EA">
            <w:pPr>
              <w:ind w:left="360"/>
              <w:rPr>
                <w:bCs/>
              </w:rPr>
            </w:pPr>
            <w:r w:rsidRPr="00FD42EA">
              <w:rPr>
                <w:bCs/>
              </w:rPr>
              <w:t>24 500 €</w:t>
            </w:r>
          </w:p>
        </w:tc>
      </w:tr>
      <w:tr w:rsidR="00FD42EA" w:rsidRPr="00FD42EA" w:rsidTr="00FD42EA">
        <w:tc>
          <w:tcPr>
            <w:tcW w:w="2867" w:type="dxa"/>
            <w:shd w:val="clear" w:color="auto" w:fill="auto"/>
          </w:tcPr>
          <w:p w:rsidR="00FD42EA" w:rsidRPr="00FD42EA" w:rsidRDefault="00FD42EA" w:rsidP="00FD42EA">
            <w:pPr>
              <w:ind w:left="360"/>
              <w:rPr>
                <w:bCs/>
              </w:rPr>
            </w:pPr>
            <w:r w:rsidRPr="00FD42EA">
              <w:rPr>
                <w:bCs/>
              </w:rPr>
              <w:t>Aménagement intérieur</w:t>
            </w:r>
          </w:p>
        </w:tc>
        <w:tc>
          <w:tcPr>
            <w:tcW w:w="1758" w:type="dxa"/>
            <w:shd w:val="clear" w:color="auto" w:fill="auto"/>
          </w:tcPr>
          <w:p w:rsidR="00FD42EA" w:rsidRPr="00FD42EA" w:rsidRDefault="00FD42EA" w:rsidP="00FD42EA">
            <w:pPr>
              <w:ind w:left="360"/>
              <w:rPr>
                <w:bCs/>
              </w:rPr>
            </w:pPr>
            <w:r w:rsidRPr="00FD42EA">
              <w:rPr>
                <w:bCs/>
              </w:rPr>
              <w:t>2 500 €</w:t>
            </w:r>
          </w:p>
        </w:tc>
      </w:tr>
      <w:tr w:rsidR="00FD42EA" w:rsidRPr="00FD42EA" w:rsidTr="00FD42EA">
        <w:tc>
          <w:tcPr>
            <w:tcW w:w="2867" w:type="dxa"/>
            <w:shd w:val="clear" w:color="auto" w:fill="auto"/>
          </w:tcPr>
          <w:p w:rsidR="00FD42EA" w:rsidRPr="00FD42EA" w:rsidRDefault="00FD42EA" w:rsidP="00FD42EA">
            <w:pPr>
              <w:ind w:left="360"/>
              <w:rPr>
                <w:bCs/>
              </w:rPr>
            </w:pPr>
            <w:r w:rsidRPr="00FD42EA">
              <w:rPr>
                <w:bCs/>
              </w:rPr>
              <w:t xml:space="preserve">Coût d’acquisition </w:t>
            </w:r>
          </w:p>
        </w:tc>
        <w:tc>
          <w:tcPr>
            <w:tcW w:w="1758" w:type="dxa"/>
            <w:shd w:val="clear" w:color="auto" w:fill="auto"/>
          </w:tcPr>
          <w:p w:rsidR="00FD42EA" w:rsidRPr="00FD42EA" w:rsidRDefault="00FD42EA" w:rsidP="00FD42EA">
            <w:pPr>
              <w:ind w:left="360"/>
              <w:rPr>
                <w:bCs/>
              </w:rPr>
            </w:pPr>
            <w:r w:rsidRPr="00FD42EA">
              <w:rPr>
                <w:bCs/>
              </w:rPr>
              <w:t xml:space="preserve">27 000 € </w:t>
            </w:r>
          </w:p>
        </w:tc>
      </w:tr>
    </w:tbl>
    <w:p w:rsidR="00FD42EA" w:rsidRPr="000B150E" w:rsidRDefault="00FD42EA" w:rsidP="00FD42EA">
      <w:pPr>
        <w:ind w:left="360"/>
        <w:rPr>
          <w:b/>
        </w:rPr>
      </w:pPr>
    </w:p>
    <w:p w:rsidR="00FD42EA" w:rsidRPr="000B150E" w:rsidRDefault="00FD42EA" w:rsidP="00FD42EA">
      <w:pPr>
        <w:rPr>
          <w:b/>
          <w:bCs/>
        </w:rPr>
      </w:pPr>
    </w:p>
    <w:p w:rsidR="00FD42EA" w:rsidRPr="000B150E" w:rsidRDefault="00FD42EA" w:rsidP="00FD42EA">
      <w:pPr>
        <w:numPr>
          <w:ilvl w:val="0"/>
          <w:numId w:val="9"/>
        </w:numPr>
        <w:rPr>
          <w:b/>
          <w:bCs/>
        </w:rPr>
      </w:pPr>
      <w:r w:rsidRPr="000B150E">
        <w:rPr>
          <w:b/>
          <w:bCs/>
        </w:rPr>
        <w:t>Comptabiliser toutes les écriture</w:t>
      </w:r>
      <w:r>
        <w:rPr>
          <w:b/>
          <w:bCs/>
        </w:rPr>
        <w:t>s relatives à l’acquisition du food-t</w:t>
      </w:r>
      <w:r w:rsidRPr="000B150E">
        <w:rPr>
          <w:b/>
          <w:bCs/>
        </w:rPr>
        <w:t>ruck.</w:t>
      </w:r>
    </w:p>
    <w:p w:rsidR="00FD42EA" w:rsidRDefault="00FD42EA" w:rsidP="00FD42EA">
      <w:pPr>
        <w:pStyle w:val="Paragraphedeliste"/>
        <w:ind w:left="0"/>
        <w:rPr>
          <w:b/>
          <w:color w:val="000000"/>
          <w:spacing w:val="-7"/>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FD42EA" w:rsidRPr="00FD42EA" w:rsidTr="00E047CD">
        <w:trPr>
          <w:jc w:val="center"/>
        </w:trPr>
        <w:tc>
          <w:tcPr>
            <w:tcW w:w="1385" w:type="dxa"/>
            <w:shd w:val="pct20" w:color="auto" w:fill="auto"/>
          </w:tcPr>
          <w:p w:rsidR="00FD42EA" w:rsidRPr="00FD42EA" w:rsidRDefault="00FD42EA" w:rsidP="00FD42EA">
            <w:pPr>
              <w:jc w:val="center"/>
              <w:rPr>
                <w:b/>
                <w:bCs/>
                <w:color w:val="000000"/>
                <w:szCs w:val="24"/>
              </w:rPr>
            </w:pPr>
            <w:r w:rsidRPr="00FD42EA">
              <w:rPr>
                <w:b/>
                <w:bCs/>
                <w:color w:val="000000"/>
                <w:szCs w:val="24"/>
              </w:rPr>
              <w:t>N° compte</w:t>
            </w:r>
          </w:p>
        </w:tc>
        <w:tc>
          <w:tcPr>
            <w:tcW w:w="5043" w:type="dxa"/>
            <w:shd w:val="pct20" w:color="auto" w:fill="auto"/>
          </w:tcPr>
          <w:p w:rsidR="00FD42EA" w:rsidRPr="00FD42EA" w:rsidRDefault="00FD42EA" w:rsidP="00FD42EA">
            <w:pPr>
              <w:jc w:val="center"/>
              <w:rPr>
                <w:b/>
                <w:bCs/>
                <w:color w:val="000000"/>
                <w:szCs w:val="24"/>
              </w:rPr>
            </w:pPr>
            <w:r w:rsidRPr="00FD42EA">
              <w:rPr>
                <w:b/>
                <w:bCs/>
                <w:color w:val="000000"/>
                <w:szCs w:val="24"/>
              </w:rPr>
              <w:t>01/09/2015</w:t>
            </w:r>
          </w:p>
        </w:tc>
        <w:tc>
          <w:tcPr>
            <w:tcW w:w="1422" w:type="dxa"/>
            <w:shd w:val="pct20" w:color="auto" w:fill="auto"/>
          </w:tcPr>
          <w:p w:rsidR="00FD42EA" w:rsidRPr="00FD42EA" w:rsidRDefault="00FD42EA" w:rsidP="00FD42EA">
            <w:pPr>
              <w:jc w:val="center"/>
              <w:rPr>
                <w:b/>
                <w:bCs/>
                <w:color w:val="000000"/>
                <w:szCs w:val="24"/>
              </w:rPr>
            </w:pPr>
            <w:r w:rsidRPr="00FD42EA">
              <w:rPr>
                <w:b/>
                <w:bCs/>
                <w:color w:val="000000"/>
                <w:szCs w:val="24"/>
              </w:rPr>
              <w:t>Débit</w:t>
            </w:r>
          </w:p>
        </w:tc>
        <w:tc>
          <w:tcPr>
            <w:tcW w:w="1438" w:type="dxa"/>
            <w:shd w:val="pct20" w:color="auto" w:fill="auto"/>
          </w:tcPr>
          <w:p w:rsidR="00FD42EA" w:rsidRPr="00FD42EA" w:rsidRDefault="00FD42EA" w:rsidP="00FD42EA">
            <w:pPr>
              <w:jc w:val="center"/>
              <w:rPr>
                <w:b/>
                <w:bCs/>
                <w:color w:val="000000"/>
                <w:szCs w:val="24"/>
              </w:rPr>
            </w:pPr>
            <w:r w:rsidRPr="00FD42EA">
              <w:rPr>
                <w:b/>
                <w:bCs/>
                <w:color w:val="000000"/>
                <w:szCs w:val="24"/>
              </w:rPr>
              <w:t>Crédit</w:t>
            </w:r>
          </w:p>
        </w:tc>
      </w:tr>
      <w:tr w:rsidR="00FD42EA" w:rsidRPr="00FD42EA" w:rsidTr="00E047CD">
        <w:trPr>
          <w:jc w:val="center"/>
        </w:trPr>
        <w:tc>
          <w:tcPr>
            <w:tcW w:w="1385" w:type="dxa"/>
          </w:tcPr>
          <w:p w:rsidR="00FD42EA" w:rsidRPr="00FD42EA" w:rsidRDefault="00FD42EA" w:rsidP="00FD42EA">
            <w:pPr>
              <w:rPr>
                <w:bCs/>
                <w:color w:val="000000"/>
                <w:szCs w:val="24"/>
              </w:rPr>
            </w:pPr>
            <w:r w:rsidRPr="00FD42EA">
              <w:rPr>
                <w:bCs/>
                <w:color w:val="000000"/>
                <w:szCs w:val="24"/>
              </w:rPr>
              <w:t>238</w:t>
            </w:r>
            <w:r>
              <w:rPr>
                <w:bCs/>
                <w:color w:val="000000"/>
                <w:szCs w:val="24"/>
              </w:rPr>
              <w:t>8</w:t>
            </w:r>
          </w:p>
          <w:p w:rsidR="00FD42EA" w:rsidRPr="00FD42EA" w:rsidRDefault="00FD42EA" w:rsidP="00FD42EA">
            <w:pPr>
              <w:rPr>
                <w:bCs/>
                <w:color w:val="000000"/>
                <w:szCs w:val="24"/>
              </w:rPr>
            </w:pPr>
          </w:p>
          <w:p w:rsidR="00FD42EA" w:rsidRPr="00FD42EA" w:rsidRDefault="00FD42EA" w:rsidP="00FD42EA">
            <w:pPr>
              <w:rPr>
                <w:bCs/>
                <w:color w:val="000000"/>
                <w:szCs w:val="24"/>
              </w:rPr>
            </w:pPr>
            <w:r w:rsidRPr="00FD42EA">
              <w:rPr>
                <w:bCs/>
                <w:color w:val="000000"/>
                <w:szCs w:val="24"/>
              </w:rPr>
              <w:t>512</w:t>
            </w:r>
          </w:p>
        </w:tc>
        <w:tc>
          <w:tcPr>
            <w:tcW w:w="5043" w:type="dxa"/>
          </w:tcPr>
          <w:p w:rsidR="00FD42EA" w:rsidRPr="00FD42EA" w:rsidRDefault="00FD42EA" w:rsidP="00FD42EA">
            <w:pPr>
              <w:rPr>
                <w:bCs/>
                <w:color w:val="000000"/>
                <w:szCs w:val="24"/>
              </w:rPr>
            </w:pPr>
            <w:r w:rsidRPr="00FD42EA">
              <w:rPr>
                <w:bCs/>
                <w:color w:val="000000"/>
                <w:szCs w:val="24"/>
              </w:rPr>
              <w:t>Avances et acomptes versé sur commande d’</w:t>
            </w:r>
            <w:r>
              <w:rPr>
                <w:bCs/>
                <w:color w:val="000000"/>
                <w:szCs w:val="24"/>
              </w:rPr>
              <w:t xml:space="preserve">autres </w:t>
            </w:r>
            <w:r w:rsidRPr="00FD42EA">
              <w:rPr>
                <w:bCs/>
                <w:color w:val="000000"/>
                <w:szCs w:val="24"/>
              </w:rPr>
              <w:t>immobilisations corporelles</w:t>
            </w:r>
          </w:p>
          <w:p w:rsidR="00FD42EA" w:rsidRPr="00FD42EA" w:rsidRDefault="00D81EF2" w:rsidP="00FD42EA">
            <w:pPr>
              <w:rPr>
                <w:bCs/>
                <w:i/>
                <w:color w:val="000000"/>
                <w:szCs w:val="24"/>
              </w:rPr>
            </w:pPr>
            <w:r>
              <w:rPr>
                <w:bCs/>
                <w:color w:val="000000"/>
                <w:szCs w:val="24"/>
              </w:rPr>
              <w:t xml:space="preserve">             </w:t>
            </w:r>
            <w:r w:rsidR="00FD42EA" w:rsidRPr="00FD42EA">
              <w:rPr>
                <w:bCs/>
                <w:color w:val="000000"/>
                <w:szCs w:val="24"/>
              </w:rPr>
              <w:t xml:space="preserve">Banque </w:t>
            </w:r>
          </w:p>
          <w:p w:rsidR="00FD42EA" w:rsidRPr="00FD42EA" w:rsidRDefault="00FD42EA" w:rsidP="00FD42EA">
            <w:pPr>
              <w:rPr>
                <w:bCs/>
                <w:i/>
                <w:color w:val="000000"/>
                <w:szCs w:val="24"/>
              </w:rPr>
            </w:pPr>
            <w:r w:rsidRPr="00FD42EA">
              <w:rPr>
                <w:bCs/>
                <w:i/>
                <w:color w:val="000000"/>
                <w:szCs w:val="24"/>
              </w:rPr>
              <w:t>Avance, chèque n° 105</w:t>
            </w:r>
          </w:p>
        </w:tc>
        <w:tc>
          <w:tcPr>
            <w:tcW w:w="1422" w:type="dxa"/>
          </w:tcPr>
          <w:p w:rsidR="00FD42EA" w:rsidRPr="00FD42EA" w:rsidRDefault="00FD42EA" w:rsidP="00FD42EA">
            <w:pPr>
              <w:jc w:val="right"/>
              <w:rPr>
                <w:bCs/>
                <w:color w:val="000000"/>
                <w:szCs w:val="24"/>
              </w:rPr>
            </w:pPr>
          </w:p>
          <w:p w:rsidR="00FD42EA" w:rsidRPr="00FD42EA" w:rsidRDefault="00FD42EA" w:rsidP="00FD42EA">
            <w:pPr>
              <w:jc w:val="right"/>
              <w:rPr>
                <w:bCs/>
                <w:color w:val="000000"/>
                <w:szCs w:val="24"/>
              </w:rPr>
            </w:pPr>
            <w:r w:rsidRPr="00FD42EA">
              <w:rPr>
                <w:bCs/>
                <w:color w:val="000000"/>
                <w:szCs w:val="24"/>
              </w:rPr>
              <w:t>5 000,00</w:t>
            </w:r>
          </w:p>
        </w:tc>
        <w:tc>
          <w:tcPr>
            <w:tcW w:w="1438" w:type="dxa"/>
          </w:tcPr>
          <w:p w:rsidR="00FD42EA" w:rsidRPr="00FD42EA" w:rsidRDefault="00FD42EA" w:rsidP="00FD42EA">
            <w:pPr>
              <w:jc w:val="right"/>
              <w:rPr>
                <w:bCs/>
                <w:color w:val="000000"/>
                <w:szCs w:val="24"/>
              </w:rPr>
            </w:pPr>
          </w:p>
          <w:p w:rsidR="00FD42EA" w:rsidRPr="00FD42EA" w:rsidRDefault="00FD42EA" w:rsidP="00FD42EA">
            <w:pPr>
              <w:jc w:val="right"/>
              <w:rPr>
                <w:bCs/>
                <w:color w:val="000000"/>
                <w:szCs w:val="24"/>
              </w:rPr>
            </w:pPr>
          </w:p>
          <w:p w:rsidR="00FD42EA" w:rsidRPr="00FD42EA" w:rsidRDefault="00FD42EA" w:rsidP="00FD42EA">
            <w:pPr>
              <w:jc w:val="right"/>
              <w:rPr>
                <w:bCs/>
                <w:color w:val="000000"/>
                <w:szCs w:val="24"/>
              </w:rPr>
            </w:pPr>
            <w:r w:rsidRPr="00FD42EA">
              <w:rPr>
                <w:bCs/>
                <w:color w:val="000000"/>
                <w:szCs w:val="24"/>
              </w:rPr>
              <w:t>5 000,00</w:t>
            </w:r>
          </w:p>
          <w:p w:rsidR="00FD42EA" w:rsidRPr="00FD42EA" w:rsidRDefault="00FD42EA" w:rsidP="00FD42EA">
            <w:pPr>
              <w:jc w:val="right"/>
              <w:rPr>
                <w:bCs/>
                <w:color w:val="000000"/>
                <w:szCs w:val="24"/>
              </w:rPr>
            </w:pPr>
          </w:p>
        </w:tc>
      </w:tr>
    </w:tbl>
    <w:p w:rsidR="00FD42EA" w:rsidRPr="00FD42EA" w:rsidRDefault="00FD42EA" w:rsidP="00FD42EA">
      <w:pPr>
        <w:rPr>
          <w:bCs/>
          <w:color w:val="000000"/>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FD42EA" w:rsidRPr="00FD42EA" w:rsidTr="00E047CD">
        <w:trPr>
          <w:jc w:val="center"/>
        </w:trPr>
        <w:tc>
          <w:tcPr>
            <w:tcW w:w="1385" w:type="dxa"/>
            <w:shd w:val="pct20" w:color="auto" w:fill="auto"/>
          </w:tcPr>
          <w:p w:rsidR="00FD42EA" w:rsidRPr="00FD42EA" w:rsidRDefault="00FD42EA" w:rsidP="00FD42EA">
            <w:pPr>
              <w:jc w:val="center"/>
              <w:rPr>
                <w:b/>
                <w:bCs/>
                <w:color w:val="000000"/>
                <w:szCs w:val="24"/>
              </w:rPr>
            </w:pPr>
            <w:r w:rsidRPr="00FD42EA">
              <w:rPr>
                <w:b/>
                <w:bCs/>
                <w:color w:val="000000"/>
                <w:szCs w:val="24"/>
              </w:rPr>
              <w:t>N° compte</w:t>
            </w:r>
          </w:p>
        </w:tc>
        <w:tc>
          <w:tcPr>
            <w:tcW w:w="5043" w:type="dxa"/>
            <w:shd w:val="pct20" w:color="auto" w:fill="auto"/>
          </w:tcPr>
          <w:p w:rsidR="00FD42EA" w:rsidRPr="00FD42EA" w:rsidRDefault="00FD42EA" w:rsidP="00FD42EA">
            <w:pPr>
              <w:jc w:val="center"/>
              <w:rPr>
                <w:b/>
                <w:bCs/>
                <w:color w:val="000000"/>
                <w:szCs w:val="24"/>
              </w:rPr>
            </w:pPr>
            <w:r>
              <w:rPr>
                <w:b/>
                <w:bCs/>
                <w:color w:val="000000"/>
                <w:szCs w:val="24"/>
              </w:rPr>
              <w:t>01</w:t>
            </w:r>
            <w:r w:rsidRPr="00FD42EA">
              <w:rPr>
                <w:b/>
                <w:bCs/>
                <w:color w:val="000000"/>
                <w:szCs w:val="24"/>
              </w:rPr>
              <w:t>/11/2015</w:t>
            </w:r>
          </w:p>
        </w:tc>
        <w:tc>
          <w:tcPr>
            <w:tcW w:w="1422" w:type="dxa"/>
            <w:shd w:val="pct20" w:color="auto" w:fill="auto"/>
          </w:tcPr>
          <w:p w:rsidR="00FD42EA" w:rsidRPr="00FD42EA" w:rsidRDefault="00FD42EA" w:rsidP="00FD42EA">
            <w:pPr>
              <w:jc w:val="center"/>
              <w:rPr>
                <w:b/>
                <w:bCs/>
                <w:color w:val="000000"/>
                <w:szCs w:val="24"/>
              </w:rPr>
            </w:pPr>
            <w:r w:rsidRPr="00FD42EA">
              <w:rPr>
                <w:b/>
                <w:bCs/>
                <w:color w:val="000000"/>
                <w:szCs w:val="24"/>
              </w:rPr>
              <w:t>Débit</w:t>
            </w:r>
          </w:p>
        </w:tc>
        <w:tc>
          <w:tcPr>
            <w:tcW w:w="1438" w:type="dxa"/>
            <w:shd w:val="pct20" w:color="auto" w:fill="auto"/>
          </w:tcPr>
          <w:p w:rsidR="00FD42EA" w:rsidRPr="00FD42EA" w:rsidRDefault="00FD42EA" w:rsidP="00FD42EA">
            <w:pPr>
              <w:jc w:val="center"/>
              <w:rPr>
                <w:b/>
                <w:bCs/>
                <w:color w:val="000000"/>
                <w:szCs w:val="24"/>
              </w:rPr>
            </w:pPr>
            <w:r w:rsidRPr="00FD42EA">
              <w:rPr>
                <w:b/>
                <w:bCs/>
                <w:color w:val="000000"/>
                <w:szCs w:val="24"/>
              </w:rPr>
              <w:t>Crédit</w:t>
            </w:r>
          </w:p>
        </w:tc>
      </w:tr>
      <w:tr w:rsidR="00FD42EA" w:rsidRPr="00FD42EA" w:rsidTr="00E047CD">
        <w:trPr>
          <w:jc w:val="center"/>
        </w:trPr>
        <w:tc>
          <w:tcPr>
            <w:tcW w:w="1385" w:type="dxa"/>
          </w:tcPr>
          <w:p w:rsidR="00FD42EA" w:rsidRPr="00FD42EA" w:rsidRDefault="00FD42EA" w:rsidP="00FD42EA">
            <w:pPr>
              <w:rPr>
                <w:bCs/>
                <w:color w:val="000000"/>
                <w:szCs w:val="24"/>
              </w:rPr>
            </w:pPr>
            <w:r w:rsidRPr="00FD42EA">
              <w:rPr>
                <w:bCs/>
                <w:color w:val="000000"/>
                <w:szCs w:val="24"/>
              </w:rPr>
              <w:t>2182</w:t>
            </w:r>
          </w:p>
          <w:p w:rsidR="00FD42EA" w:rsidRPr="00FD42EA" w:rsidRDefault="00FD42EA" w:rsidP="00FD42EA">
            <w:pPr>
              <w:rPr>
                <w:bCs/>
                <w:color w:val="000000"/>
                <w:szCs w:val="24"/>
              </w:rPr>
            </w:pPr>
            <w:r w:rsidRPr="00FD42EA">
              <w:rPr>
                <w:bCs/>
                <w:color w:val="000000"/>
                <w:szCs w:val="24"/>
              </w:rPr>
              <w:t>44562</w:t>
            </w:r>
          </w:p>
          <w:p w:rsidR="00FD42EA" w:rsidRPr="00FD42EA" w:rsidRDefault="00FD42EA" w:rsidP="00FD42EA">
            <w:pPr>
              <w:rPr>
                <w:bCs/>
                <w:color w:val="000000"/>
                <w:szCs w:val="24"/>
              </w:rPr>
            </w:pPr>
            <w:r w:rsidRPr="00FD42EA">
              <w:rPr>
                <w:bCs/>
                <w:color w:val="000000"/>
                <w:szCs w:val="24"/>
              </w:rPr>
              <w:t>6061</w:t>
            </w:r>
          </w:p>
          <w:p w:rsidR="00FD42EA" w:rsidRPr="00FD42EA" w:rsidRDefault="00FD42EA" w:rsidP="00FD42EA">
            <w:pPr>
              <w:rPr>
                <w:bCs/>
                <w:color w:val="000000"/>
                <w:szCs w:val="24"/>
              </w:rPr>
            </w:pPr>
            <w:r w:rsidRPr="00FD42EA">
              <w:rPr>
                <w:bCs/>
                <w:color w:val="000000"/>
                <w:szCs w:val="24"/>
              </w:rPr>
              <w:t>44566</w:t>
            </w:r>
          </w:p>
          <w:p w:rsidR="00FD42EA" w:rsidRPr="00FD42EA" w:rsidRDefault="00FD42EA" w:rsidP="00FD42EA">
            <w:pPr>
              <w:rPr>
                <w:bCs/>
                <w:color w:val="000000"/>
                <w:szCs w:val="24"/>
              </w:rPr>
            </w:pPr>
            <w:r w:rsidRPr="00FD42EA">
              <w:rPr>
                <w:bCs/>
                <w:color w:val="000000"/>
                <w:szCs w:val="24"/>
              </w:rPr>
              <w:t>6358</w:t>
            </w:r>
          </w:p>
          <w:p w:rsidR="00FD42EA" w:rsidRPr="00FD42EA" w:rsidRDefault="00FD42EA" w:rsidP="00FD42EA">
            <w:pPr>
              <w:rPr>
                <w:bCs/>
                <w:color w:val="000000"/>
                <w:szCs w:val="24"/>
              </w:rPr>
            </w:pPr>
            <w:r w:rsidRPr="00FD42EA">
              <w:rPr>
                <w:bCs/>
                <w:color w:val="000000"/>
                <w:szCs w:val="24"/>
              </w:rPr>
              <w:t>238</w:t>
            </w:r>
            <w:r>
              <w:rPr>
                <w:bCs/>
                <w:color w:val="000000"/>
                <w:szCs w:val="24"/>
              </w:rPr>
              <w:t>8</w:t>
            </w:r>
          </w:p>
          <w:p w:rsidR="00FD42EA" w:rsidRPr="00FD42EA" w:rsidRDefault="00FD42EA" w:rsidP="00FD42EA">
            <w:pPr>
              <w:rPr>
                <w:bCs/>
                <w:color w:val="000000"/>
                <w:szCs w:val="24"/>
              </w:rPr>
            </w:pPr>
          </w:p>
          <w:p w:rsidR="00FD42EA" w:rsidRPr="00FD42EA" w:rsidRDefault="00FD42EA" w:rsidP="00FD42EA">
            <w:pPr>
              <w:rPr>
                <w:bCs/>
                <w:color w:val="000000"/>
                <w:szCs w:val="24"/>
              </w:rPr>
            </w:pPr>
            <w:r w:rsidRPr="00FD42EA">
              <w:rPr>
                <w:bCs/>
                <w:color w:val="000000"/>
                <w:szCs w:val="24"/>
              </w:rPr>
              <w:t>404</w:t>
            </w:r>
          </w:p>
          <w:p w:rsidR="00FD42EA" w:rsidRPr="00FD42EA" w:rsidRDefault="00FD42EA" w:rsidP="00FD42EA">
            <w:pPr>
              <w:rPr>
                <w:bCs/>
                <w:color w:val="000000"/>
                <w:szCs w:val="24"/>
              </w:rPr>
            </w:pPr>
          </w:p>
        </w:tc>
        <w:tc>
          <w:tcPr>
            <w:tcW w:w="5043" w:type="dxa"/>
          </w:tcPr>
          <w:p w:rsidR="00FD42EA" w:rsidRPr="00FD42EA" w:rsidRDefault="00FD42EA" w:rsidP="00FD42EA">
            <w:pPr>
              <w:rPr>
                <w:bCs/>
                <w:color w:val="000000"/>
                <w:szCs w:val="24"/>
              </w:rPr>
            </w:pPr>
            <w:r w:rsidRPr="00FD42EA">
              <w:rPr>
                <w:bCs/>
                <w:color w:val="000000"/>
                <w:szCs w:val="24"/>
              </w:rPr>
              <w:t>Matériel de transport</w:t>
            </w:r>
          </w:p>
          <w:p w:rsidR="00FD42EA" w:rsidRPr="00FD42EA" w:rsidRDefault="00C94C5A" w:rsidP="00FD42EA">
            <w:pPr>
              <w:rPr>
                <w:bCs/>
                <w:color w:val="000000"/>
                <w:szCs w:val="24"/>
              </w:rPr>
            </w:pPr>
            <w:r>
              <w:rPr>
                <w:bCs/>
                <w:color w:val="000000"/>
                <w:szCs w:val="24"/>
              </w:rPr>
              <w:t>É</w:t>
            </w:r>
            <w:r w:rsidR="00FD42EA" w:rsidRPr="00FD42EA">
              <w:rPr>
                <w:bCs/>
                <w:color w:val="000000"/>
                <w:szCs w:val="24"/>
              </w:rPr>
              <w:t>tat - TVA déductible sur immobilisation</w:t>
            </w:r>
          </w:p>
          <w:p w:rsidR="00FD42EA" w:rsidRPr="00FD42EA" w:rsidRDefault="00FD42EA" w:rsidP="00FD42EA">
            <w:pPr>
              <w:rPr>
                <w:bCs/>
                <w:color w:val="000000"/>
                <w:szCs w:val="24"/>
              </w:rPr>
            </w:pPr>
            <w:r w:rsidRPr="00FD42EA">
              <w:rPr>
                <w:bCs/>
                <w:color w:val="000000"/>
                <w:szCs w:val="24"/>
              </w:rPr>
              <w:t>Fournitures non stockables</w:t>
            </w:r>
          </w:p>
          <w:p w:rsidR="00FD42EA" w:rsidRPr="00FD42EA" w:rsidRDefault="00C94C5A" w:rsidP="00FD42EA">
            <w:pPr>
              <w:rPr>
                <w:bCs/>
                <w:color w:val="000000"/>
                <w:szCs w:val="24"/>
              </w:rPr>
            </w:pPr>
            <w:r>
              <w:rPr>
                <w:bCs/>
                <w:color w:val="000000"/>
                <w:szCs w:val="24"/>
              </w:rPr>
              <w:t>É</w:t>
            </w:r>
            <w:r w:rsidR="00FD42EA" w:rsidRPr="00FD42EA">
              <w:rPr>
                <w:bCs/>
                <w:color w:val="000000"/>
                <w:szCs w:val="24"/>
              </w:rPr>
              <w:t>tat - TVA déductible sur achats de B&amp;S</w:t>
            </w:r>
          </w:p>
          <w:p w:rsidR="00FD42EA" w:rsidRPr="00FD42EA" w:rsidRDefault="00FD42EA" w:rsidP="00FD42EA">
            <w:pPr>
              <w:rPr>
                <w:bCs/>
                <w:color w:val="000000"/>
                <w:szCs w:val="24"/>
              </w:rPr>
            </w:pPr>
            <w:r w:rsidRPr="00FD42EA">
              <w:rPr>
                <w:bCs/>
                <w:color w:val="000000"/>
                <w:szCs w:val="24"/>
              </w:rPr>
              <w:t>Autres droits</w:t>
            </w:r>
          </w:p>
          <w:p w:rsidR="00FD42EA" w:rsidRPr="00FD42EA" w:rsidRDefault="00FD42EA" w:rsidP="000602F7">
            <w:pPr>
              <w:ind w:left="743"/>
              <w:rPr>
                <w:bCs/>
                <w:color w:val="000000"/>
                <w:szCs w:val="24"/>
              </w:rPr>
            </w:pPr>
            <w:r w:rsidRPr="00FD42EA">
              <w:rPr>
                <w:bCs/>
                <w:color w:val="000000"/>
                <w:szCs w:val="24"/>
              </w:rPr>
              <w:t>Avances et acomptes versé sur commande</w:t>
            </w:r>
            <w:r w:rsidR="00C94C5A">
              <w:rPr>
                <w:bCs/>
                <w:color w:val="000000"/>
                <w:szCs w:val="24"/>
              </w:rPr>
              <w:t xml:space="preserve">            </w:t>
            </w:r>
            <w:r w:rsidRPr="00FD42EA">
              <w:rPr>
                <w:bCs/>
                <w:color w:val="000000"/>
                <w:szCs w:val="24"/>
              </w:rPr>
              <w:t xml:space="preserve"> </w:t>
            </w:r>
            <w:r w:rsidR="00D81EF2">
              <w:rPr>
                <w:bCs/>
                <w:color w:val="000000"/>
                <w:szCs w:val="24"/>
              </w:rPr>
              <w:t xml:space="preserve">                         </w:t>
            </w:r>
            <w:r w:rsidR="00C94C5A">
              <w:rPr>
                <w:bCs/>
                <w:color w:val="000000"/>
                <w:szCs w:val="24"/>
              </w:rPr>
              <w:t xml:space="preserve">             </w:t>
            </w:r>
            <w:r w:rsidRPr="00FD42EA">
              <w:rPr>
                <w:bCs/>
                <w:color w:val="000000"/>
                <w:szCs w:val="24"/>
              </w:rPr>
              <w:t>d’</w:t>
            </w:r>
            <w:r>
              <w:rPr>
                <w:bCs/>
                <w:color w:val="000000"/>
                <w:szCs w:val="24"/>
              </w:rPr>
              <w:t xml:space="preserve">autres </w:t>
            </w:r>
            <w:r w:rsidRPr="00FD42EA">
              <w:rPr>
                <w:bCs/>
                <w:color w:val="000000"/>
                <w:szCs w:val="24"/>
              </w:rPr>
              <w:t>immobilisations corporelles</w:t>
            </w:r>
          </w:p>
          <w:p w:rsidR="00FD42EA" w:rsidRPr="00FD42EA" w:rsidRDefault="00D81EF2" w:rsidP="00FD42EA">
            <w:pPr>
              <w:rPr>
                <w:bCs/>
                <w:color w:val="000000"/>
                <w:szCs w:val="24"/>
              </w:rPr>
            </w:pPr>
            <w:r>
              <w:rPr>
                <w:bCs/>
                <w:color w:val="000000"/>
                <w:szCs w:val="24"/>
              </w:rPr>
              <w:t xml:space="preserve">           </w:t>
            </w:r>
            <w:r w:rsidR="00FD42EA" w:rsidRPr="00FD42EA">
              <w:rPr>
                <w:bCs/>
                <w:color w:val="000000"/>
                <w:szCs w:val="24"/>
              </w:rPr>
              <w:t>Fournisseurs d’immobilisations</w:t>
            </w:r>
          </w:p>
          <w:p w:rsidR="00FD42EA" w:rsidRPr="00FD42EA" w:rsidRDefault="00FD42EA" w:rsidP="00FD42EA">
            <w:pPr>
              <w:rPr>
                <w:bCs/>
                <w:i/>
                <w:color w:val="000000"/>
                <w:szCs w:val="24"/>
              </w:rPr>
            </w:pPr>
            <w:r w:rsidRPr="00FD42EA">
              <w:rPr>
                <w:bCs/>
                <w:i/>
                <w:color w:val="000000"/>
                <w:szCs w:val="24"/>
              </w:rPr>
              <w:t>Facture n° FV956</w:t>
            </w:r>
          </w:p>
        </w:tc>
        <w:tc>
          <w:tcPr>
            <w:tcW w:w="1422" w:type="dxa"/>
          </w:tcPr>
          <w:p w:rsidR="00FD42EA" w:rsidRPr="00FD42EA" w:rsidRDefault="00FD42EA" w:rsidP="00FD42EA">
            <w:pPr>
              <w:jc w:val="right"/>
              <w:rPr>
                <w:bCs/>
                <w:color w:val="000000"/>
                <w:szCs w:val="24"/>
              </w:rPr>
            </w:pPr>
            <w:r w:rsidRPr="00FD42EA">
              <w:rPr>
                <w:bCs/>
                <w:color w:val="000000"/>
                <w:szCs w:val="24"/>
              </w:rPr>
              <w:t>27 000,00</w:t>
            </w:r>
          </w:p>
          <w:p w:rsidR="00FD42EA" w:rsidRPr="00FD42EA" w:rsidRDefault="00FD42EA" w:rsidP="00FD42EA">
            <w:pPr>
              <w:jc w:val="right"/>
              <w:rPr>
                <w:bCs/>
                <w:color w:val="000000"/>
                <w:szCs w:val="24"/>
              </w:rPr>
            </w:pPr>
            <w:r w:rsidRPr="00FD42EA">
              <w:rPr>
                <w:bCs/>
                <w:color w:val="000000"/>
                <w:szCs w:val="24"/>
              </w:rPr>
              <w:t>5 400,00</w:t>
            </w:r>
          </w:p>
          <w:p w:rsidR="00FD42EA" w:rsidRPr="00FD42EA" w:rsidRDefault="00FD42EA" w:rsidP="00FD42EA">
            <w:pPr>
              <w:jc w:val="right"/>
              <w:rPr>
                <w:bCs/>
                <w:color w:val="000000"/>
                <w:szCs w:val="24"/>
              </w:rPr>
            </w:pPr>
            <w:r w:rsidRPr="00FD42EA">
              <w:rPr>
                <w:bCs/>
                <w:color w:val="000000"/>
                <w:szCs w:val="24"/>
              </w:rPr>
              <w:t>70,00</w:t>
            </w:r>
          </w:p>
          <w:p w:rsidR="00FD42EA" w:rsidRPr="00FD42EA" w:rsidRDefault="00FD42EA" w:rsidP="00FD42EA">
            <w:pPr>
              <w:jc w:val="right"/>
              <w:rPr>
                <w:bCs/>
                <w:color w:val="000000"/>
                <w:szCs w:val="24"/>
              </w:rPr>
            </w:pPr>
            <w:r w:rsidRPr="00FD42EA">
              <w:rPr>
                <w:bCs/>
                <w:color w:val="000000"/>
                <w:szCs w:val="24"/>
              </w:rPr>
              <w:t>14,00</w:t>
            </w:r>
          </w:p>
          <w:p w:rsidR="00FD42EA" w:rsidRPr="00FD42EA" w:rsidRDefault="00FD42EA" w:rsidP="00FD42EA">
            <w:pPr>
              <w:jc w:val="right"/>
              <w:rPr>
                <w:bCs/>
                <w:color w:val="000000"/>
                <w:szCs w:val="24"/>
              </w:rPr>
            </w:pPr>
            <w:r w:rsidRPr="00FD42EA">
              <w:rPr>
                <w:bCs/>
                <w:color w:val="000000"/>
                <w:szCs w:val="24"/>
              </w:rPr>
              <w:t>300,00</w:t>
            </w:r>
          </w:p>
        </w:tc>
        <w:tc>
          <w:tcPr>
            <w:tcW w:w="1438" w:type="dxa"/>
          </w:tcPr>
          <w:p w:rsidR="00FD42EA" w:rsidRPr="00FD42EA" w:rsidRDefault="00FD42EA" w:rsidP="00FD42EA">
            <w:pPr>
              <w:jc w:val="right"/>
              <w:rPr>
                <w:bCs/>
                <w:color w:val="000000"/>
                <w:szCs w:val="24"/>
              </w:rPr>
            </w:pPr>
          </w:p>
          <w:p w:rsidR="00FD42EA" w:rsidRPr="00FD42EA" w:rsidRDefault="00FD42EA" w:rsidP="00FD42EA">
            <w:pPr>
              <w:jc w:val="right"/>
              <w:rPr>
                <w:bCs/>
                <w:color w:val="000000"/>
                <w:szCs w:val="24"/>
              </w:rPr>
            </w:pPr>
          </w:p>
          <w:p w:rsidR="00FD42EA" w:rsidRPr="00FD42EA" w:rsidRDefault="00FD42EA" w:rsidP="00FD42EA">
            <w:pPr>
              <w:jc w:val="right"/>
              <w:rPr>
                <w:bCs/>
                <w:color w:val="000000"/>
                <w:szCs w:val="24"/>
              </w:rPr>
            </w:pPr>
          </w:p>
          <w:p w:rsidR="00FD42EA" w:rsidRPr="00FD42EA" w:rsidRDefault="00FD42EA" w:rsidP="00FD42EA">
            <w:pPr>
              <w:jc w:val="right"/>
              <w:rPr>
                <w:bCs/>
                <w:color w:val="000000"/>
                <w:szCs w:val="24"/>
              </w:rPr>
            </w:pPr>
          </w:p>
          <w:p w:rsidR="00FD42EA" w:rsidRPr="00FD42EA" w:rsidRDefault="00FD42EA" w:rsidP="00FD42EA">
            <w:pPr>
              <w:jc w:val="right"/>
              <w:rPr>
                <w:bCs/>
                <w:color w:val="000000"/>
                <w:szCs w:val="24"/>
              </w:rPr>
            </w:pPr>
          </w:p>
          <w:p w:rsidR="00FD42EA" w:rsidRPr="00FD42EA" w:rsidRDefault="00FD42EA" w:rsidP="00FD42EA">
            <w:pPr>
              <w:jc w:val="right"/>
              <w:rPr>
                <w:bCs/>
                <w:color w:val="000000"/>
                <w:szCs w:val="24"/>
              </w:rPr>
            </w:pPr>
          </w:p>
          <w:p w:rsidR="00FD42EA" w:rsidRDefault="00FD42EA" w:rsidP="00FD42EA">
            <w:pPr>
              <w:jc w:val="right"/>
              <w:rPr>
                <w:bCs/>
                <w:color w:val="000000"/>
                <w:szCs w:val="24"/>
              </w:rPr>
            </w:pPr>
            <w:r w:rsidRPr="00FD42EA">
              <w:rPr>
                <w:bCs/>
                <w:color w:val="000000"/>
                <w:szCs w:val="24"/>
              </w:rPr>
              <w:t>5 000,00</w:t>
            </w:r>
          </w:p>
          <w:p w:rsidR="00FD42EA" w:rsidRPr="00FD42EA" w:rsidRDefault="00FD42EA" w:rsidP="00FD42EA">
            <w:pPr>
              <w:jc w:val="right"/>
              <w:rPr>
                <w:bCs/>
                <w:color w:val="000000"/>
                <w:szCs w:val="24"/>
              </w:rPr>
            </w:pPr>
            <w:r w:rsidRPr="00FD42EA">
              <w:rPr>
                <w:bCs/>
                <w:color w:val="000000"/>
                <w:szCs w:val="24"/>
              </w:rPr>
              <w:t>27 784,00</w:t>
            </w:r>
          </w:p>
          <w:p w:rsidR="00FD42EA" w:rsidRPr="00FD42EA" w:rsidRDefault="00FD42EA" w:rsidP="00FD42EA">
            <w:pPr>
              <w:jc w:val="right"/>
              <w:rPr>
                <w:bCs/>
                <w:color w:val="000000"/>
                <w:szCs w:val="24"/>
              </w:rPr>
            </w:pPr>
          </w:p>
        </w:tc>
      </w:tr>
    </w:tbl>
    <w:p w:rsidR="00FD42EA" w:rsidRPr="00FD42EA" w:rsidRDefault="00FD42EA" w:rsidP="00FD42EA">
      <w:pPr>
        <w:rPr>
          <w:bCs/>
          <w:color w:val="000000"/>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FD42EA" w:rsidRPr="00FD42EA" w:rsidTr="00E047CD">
        <w:trPr>
          <w:jc w:val="center"/>
        </w:trPr>
        <w:tc>
          <w:tcPr>
            <w:tcW w:w="1385" w:type="dxa"/>
            <w:shd w:val="pct20" w:color="auto" w:fill="auto"/>
          </w:tcPr>
          <w:p w:rsidR="00FD42EA" w:rsidRPr="00FD42EA" w:rsidRDefault="00FD42EA" w:rsidP="00FD42EA">
            <w:pPr>
              <w:jc w:val="center"/>
              <w:rPr>
                <w:b/>
                <w:bCs/>
                <w:color w:val="000000"/>
                <w:szCs w:val="24"/>
              </w:rPr>
            </w:pPr>
            <w:r w:rsidRPr="00FD42EA">
              <w:rPr>
                <w:b/>
                <w:bCs/>
                <w:color w:val="000000"/>
                <w:szCs w:val="24"/>
              </w:rPr>
              <w:t>N° compte</w:t>
            </w:r>
          </w:p>
        </w:tc>
        <w:tc>
          <w:tcPr>
            <w:tcW w:w="5043" w:type="dxa"/>
            <w:shd w:val="pct20" w:color="auto" w:fill="auto"/>
          </w:tcPr>
          <w:p w:rsidR="00FD42EA" w:rsidRPr="00FD42EA" w:rsidRDefault="00FD42EA" w:rsidP="00FD42EA">
            <w:pPr>
              <w:jc w:val="center"/>
              <w:rPr>
                <w:b/>
                <w:bCs/>
                <w:color w:val="000000"/>
                <w:szCs w:val="24"/>
              </w:rPr>
            </w:pPr>
            <w:r w:rsidRPr="00FD42EA">
              <w:rPr>
                <w:b/>
                <w:bCs/>
                <w:color w:val="000000"/>
                <w:szCs w:val="24"/>
              </w:rPr>
              <w:t>15/11/2015</w:t>
            </w:r>
          </w:p>
        </w:tc>
        <w:tc>
          <w:tcPr>
            <w:tcW w:w="1422" w:type="dxa"/>
            <w:shd w:val="pct20" w:color="auto" w:fill="auto"/>
          </w:tcPr>
          <w:p w:rsidR="00FD42EA" w:rsidRPr="00FD42EA" w:rsidRDefault="00FD42EA" w:rsidP="00FD42EA">
            <w:pPr>
              <w:jc w:val="center"/>
              <w:rPr>
                <w:b/>
                <w:bCs/>
                <w:color w:val="000000"/>
                <w:szCs w:val="24"/>
              </w:rPr>
            </w:pPr>
            <w:r w:rsidRPr="00FD42EA">
              <w:rPr>
                <w:b/>
                <w:bCs/>
                <w:color w:val="000000"/>
                <w:szCs w:val="24"/>
              </w:rPr>
              <w:t>Débit</w:t>
            </w:r>
          </w:p>
        </w:tc>
        <w:tc>
          <w:tcPr>
            <w:tcW w:w="1438" w:type="dxa"/>
            <w:shd w:val="pct20" w:color="auto" w:fill="auto"/>
          </w:tcPr>
          <w:p w:rsidR="00FD42EA" w:rsidRPr="00FD42EA" w:rsidRDefault="00FD42EA" w:rsidP="00FD42EA">
            <w:pPr>
              <w:jc w:val="center"/>
              <w:rPr>
                <w:b/>
                <w:bCs/>
                <w:color w:val="000000"/>
                <w:szCs w:val="24"/>
              </w:rPr>
            </w:pPr>
            <w:r w:rsidRPr="00FD42EA">
              <w:rPr>
                <w:b/>
                <w:bCs/>
                <w:color w:val="000000"/>
                <w:szCs w:val="24"/>
              </w:rPr>
              <w:t>Crédit</w:t>
            </w:r>
          </w:p>
        </w:tc>
      </w:tr>
      <w:tr w:rsidR="00FD42EA" w:rsidRPr="00FD42EA" w:rsidTr="00E047CD">
        <w:trPr>
          <w:jc w:val="center"/>
        </w:trPr>
        <w:tc>
          <w:tcPr>
            <w:tcW w:w="1385" w:type="dxa"/>
          </w:tcPr>
          <w:p w:rsidR="00FD42EA" w:rsidRPr="00FD42EA" w:rsidRDefault="00FD42EA" w:rsidP="00FD42EA">
            <w:pPr>
              <w:rPr>
                <w:bCs/>
                <w:color w:val="000000"/>
                <w:szCs w:val="24"/>
              </w:rPr>
            </w:pPr>
            <w:r w:rsidRPr="00FD42EA">
              <w:rPr>
                <w:bCs/>
                <w:color w:val="000000"/>
                <w:szCs w:val="24"/>
              </w:rPr>
              <w:t>404</w:t>
            </w:r>
          </w:p>
          <w:p w:rsidR="00FD42EA" w:rsidRPr="00FD42EA" w:rsidRDefault="00FD42EA" w:rsidP="00FD42EA">
            <w:pPr>
              <w:rPr>
                <w:bCs/>
                <w:color w:val="000000"/>
                <w:szCs w:val="24"/>
              </w:rPr>
            </w:pPr>
            <w:r w:rsidRPr="00FD42EA">
              <w:rPr>
                <w:bCs/>
                <w:color w:val="000000"/>
                <w:szCs w:val="24"/>
              </w:rPr>
              <w:t>512</w:t>
            </w:r>
          </w:p>
        </w:tc>
        <w:tc>
          <w:tcPr>
            <w:tcW w:w="5043" w:type="dxa"/>
          </w:tcPr>
          <w:p w:rsidR="00FD42EA" w:rsidRPr="00FD42EA" w:rsidRDefault="00FD42EA" w:rsidP="00FD42EA">
            <w:pPr>
              <w:rPr>
                <w:bCs/>
                <w:color w:val="000000"/>
                <w:szCs w:val="24"/>
              </w:rPr>
            </w:pPr>
            <w:r w:rsidRPr="00FD42EA">
              <w:rPr>
                <w:bCs/>
                <w:color w:val="000000"/>
                <w:szCs w:val="24"/>
              </w:rPr>
              <w:t>Fournisseurs d’immobilisations</w:t>
            </w:r>
          </w:p>
          <w:p w:rsidR="00FD42EA" w:rsidRPr="00FD42EA" w:rsidRDefault="00D81EF2" w:rsidP="00FD42EA">
            <w:pPr>
              <w:rPr>
                <w:bCs/>
                <w:i/>
                <w:color w:val="000000"/>
                <w:szCs w:val="24"/>
              </w:rPr>
            </w:pPr>
            <w:r>
              <w:rPr>
                <w:bCs/>
                <w:color w:val="000000"/>
                <w:szCs w:val="24"/>
              </w:rPr>
              <w:t xml:space="preserve">           </w:t>
            </w:r>
            <w:r w:rsidR="00FD42EA" w:rsidRPr="00FD42EA">
              <w:rPr>
                <w:bCs/>
                <w:color w:val="000000"/>
                <w:szCs w:val="24"/>
              </w:rPr>
              <w:t xml:space="preserve">Banque </w:t>
            </w:r>
          </w:p>
          <w:p w:rsidR="00FD42EA" w:rsidRPr="00FD42EA" w:rsidRDefault="00FD42EA" w:rsidP="00FD42EA">
            <w:pPr>
              <w:rPr>
                <w:bCs/>
                <w:i/>
                <w:color w:val="000000"/>
                <w:szCs w:val="24"/>
              </w:rPr>
            </w:pPr>
            <w:r w:rsidRPr="00FD42EA">
              <w:rPr>
                <w:bCs/>
                <w:i/>
                <w:color w:val="000000"/>
                <w:szCs w:val="24"/>
              </w:rPr>
              <w:t>Règlement du solde de la facture n° FV956 par virement bancaire</w:t>
            </w:r>
          </w:p>
        </w:tc>
        <w:tc>
          <w:tcPr>
            <w:tcW w:w="1422" w:type="dxa"/>
          </w:tcPr>
          <w:p w:rsidR="00FD42EA" w:rsidRPr="00FD42EA" w:rsidRDefault="00FD42EA" w:rsidP="00FD42EA">
            <w:pPr>
              <w:jc w:val="right"/>
              <w:rPr>
                <w:bCs/>
                <w:color w:val="000000"/>
                <w:szCs w:val="24"/>
              </w:rPr>
            </w:pPr>
            <w:r w:rsidRPr="00FD42EA">
              <w:rPr>
                <w:bCs/>
                <w:color w:val="000000"/>
                <w:szCs w:val="24"/>
              </w:rPr>
              <w:t>27 784,00</w:t>
            </w:r>
          </w:p>
        </w:tc>
        <w:tc>
          <w:tcPr>
            <w:tcW w:w="1438" w:type="dxa"/>
          </w:tcPr>
          <w:p w:rsidR="00FD42EA" w:rsidRPr="00FD42EA" w:rsidRDefault="00FD42EA" w:rsidP="00FD42EA">
            <w:pPr>
              <w:jc w:val="right"/>
              <w:rPr>
                <w:bCs/>
                <w:color w:val="000000"/>
                <w:szCs w:val="24"/>
              </w:rPr>
            </w:pPr>
          </w:p>
          <w:p w:rsidR="00FD42EA" w:rsidRPr="00FD42EA" w:rsidRDefault="00FD42EA" w:rsidP="00FD42EA">
            <w:pPr>
              <w:jc w:val="right"/>
              <w:rPr>
                <w:bCs/>
                <w:color w:val="000000"/>
                <w:szCs w:val="24"/>
              </w:rPr>
            </w:pPr>
            <w:r w:rsidRPr="00FD42EA">
              <w:rPr>
                <w:bCs/>
                <w:color w:val="000000"/>
                <w:szCs w:val="24"/>
              </w:rPr>
              <w:t>27 784,00</w:t>
            </w:r>
          </w:p>
          <w:p w:rsidR="00FD42EA" w:rsidRPr="00FD42EA" w:rsidRDefault="00FD42EA" w:rsidP="00FD42EA">
            <w:pPr>
              <w:jc w:val="right"/>
              <w:rPr>
                <w:bCs/>
                <w:color w:val="000000"/>
                <w:szCs w:val="24"/>
              </w:rPr>
            </w:pPr>
          </w:p>
        </w:tc>
      </w:tr>
    </w:tbl>
    <w:p w:rsidR="00FD42EA" w:rsidRDefault="00FD42EA" w:rsidP="00FD42EA">
      <w:pPr>
        <w:spacing w:after="120"/>
        <w:rPr>
          <w:b/>
          <w:bCs/>
          <w:color w:val="000000"/>
          <w:szCs w:val="24"/>
        </w:rPr>
      </w:pPr>
    </w:p>
    <w:p w:rsidR="00FD42EA" w:rsidRDefault="00FD42EA" w:rsidP="00FD42EA">
      <w:pPr>
        <w:numPr>
          <w:ilvl w:val="0"/>
          <w:numId w:val="9"/>
        </w:numPr>
        <w:rPr>
          <w:b/>
          <w:color w:val="000000"/>
          <w:spacing w:val="-7"/>
          <w:szCs w:val="24"/>
        </w:rPr>
      </w:pPr>
      <w:r>
        <w:rPr>
          <w:b/>
          <w:color w:val="000000"/>
          <w:spacing w:val="-7"/>
          <w:szCs w:val="24"/>
        </w:rPr>
        <w:br w:type="page"/>
      </w:r>
      <w:r>
        <w:rPr>
          <w:b/>
          <w:color w:val="000000"/>
          <w:spacing w:val="-7"/>
          <w:szCs w:val="24"/>
        </w:rPr>
        <w:lastRenderedPageBreak/>
        <w:t>Rappeler les éléments qui composent le coût de production d’une immobilisation corporelle.</w:t>
      </w:r>
    </w:p>
    <w:p w:rsidR="00FD42EA" w:rsidRDefault="00FD42EA" w:rsidP="00FD42EA">
      <w:pPr>
        <w:rPr>
          <w:b/>
          <w:color w:val="000000"/>
          <w:spacing w:val="-7"/>
          <w:szCs w:val="24"/>
        </w:rPr>
      </w:pPr>
    </w:p>
    <w:p w:rsidR="00FD42EA" w:rsidRPr="00FD42EA" w:rsidRDefault="00FD42EA" w:rsidP="00FD42EA">
      <w:pPr>
        <w:rPr>
          <w:color w:val="000000"/>
          <w:spacing w:val="-7"/>
          <w:szCs w:val="24"/>
        </w:rPr>
      </w:pPr>
      <w:r w:rsidRPr="00FD42EA">
        <w:rPr>
          <w:color w:val="000000"/>
          <w:spacing w:val="-7"/>
          <w:szCs w:val="24"/>
        </w:rPr>
        <w:t>Le coût de production d’une immobilisation corporelle comporte :</w:t>
      </w:r>
    </w:p>
    <w:p w:rsidR="00FD42EA" w:rsidRPr="00FD42EA" w:rsidRDefault="00FD42EA" w:rsidP="00FD42EA">
      <w:pPr>
        <w:numPr>
          <w:ilvl w:val="0"/>
          <w:numId w:val="11"/>
        </w:numPr>
        <w:rPr>
          <w:color w:val="000000"/>
          <w:spacing w:val="-7"/>
          <w:szCs w:val="24"/>
        </w:rPr>
      </w:pPr>
      <w:r w:rsidRPr="00FD42EA">
        <w:rPr>
          <w:color w:val="000000"/>
          <w:spacing w:val="-7"/>
          <w:szCs w:val="24"/>
        </w:rPr>
        <w:t>le coût d’acquisition des matières premières ;</w:t>
      </w:r>
    </w:p>
    <w:p w:rsidR="00FD42EA" w:rsidRPr="00FD42EA" w:rsidRDefault="00FD42EA" w:rsidP="00FD42EA">
      <w:pPr>
        <w:numPr>
          <w:ilvl w:val="0"/>
          <w:numId w:val="11"/>
        </w:numPr>
        <w:rPr>
          <w:color w:val="000000"/>
          <w:spacing w:val="-7"/>
          <w:szCs w:val="24"/>
        </w:rPr>
      </w:pPr>
      <w:r w:rsidRPr="00FD42EA">
        <w:rPr>
          <w:color w:val="000000"/>
          <w:spacing w:val="-7"/>
          <w:szCs w:val="24"/>
        </w:rPr>
        <w:t>les charges directes de production ;</w:t>
      </w:r>
    </w:p>
    <w:p w:rsidR="00FD42EA" w:rsidRPr="00FD42EA" w:rsidRDefault="00FD42EA" w:rsidP="00FD42EA">
      <w:pPr>
        <w:numPr>
          <w:ilvl w:val="0"/>
          <w:numId w:val="11"/>
        </w:numPr>
        <w:rPr>
          <w:color w:val="000000"/>
          <w:spacing w:val="-7"/>
          <w:szCs w:val="24"/>
        </w:rPr>
      </w:pPr>
      <w:r w:rsidRPr="00FD42EA">
        <w:rPr>
          <w:color w:val="000000"/>
          <w:spacing w:val="-7"/>
          <w:szCs w:val="24"/>
        </w:rPr>
        <w:t>les charges indirectes qui peuvent être raisonnablement rattachées à la production (quote-part des frais généraux).</w:t>
      </w:r>
    </w:p>
    <w:p w:rsidR="00FD42EA" w:rsidRDefault="00FD42EA" w:rsidP="00FD42EA">
      <w:pPr>
        <w:rPr>
          <w:b/>
          <w:color w:val="000000"/>
          <w:spacing w:val="-7"/>
          <w:szCs w:val="24"/>
        </w:rPr>
      </w:pPr>
    </w:p>
    <w:p w:rsidR="00FD42EA" w:rsidRPr="00F86394" w:rsidRDefault="00FD42EA" w:rsidP="00FD42EA">
      <w:pPr>
        <w:numPr>
          <w:ilvl w:val="0"/>
          <w:numId w:val="9"/>
        </w:numPr>
        <w:rPr>
          <w:b/>
          <w:color w:val="000000"/>
          <w:spacing w:val="-7"/>
          <w:szCs w:val="24"/>
        </w:rPr>
      </w:pPr>
      <w:r w:rsidRPr="00F86394">
        <w:rPr>
          <w:b/>
          <w:color w:val="000000"/>
          <w:spacing w:val="-7"/>
          <w:szCs w:val="24"/>
        </w:rPr>
        <w:t>Comptab</w:t>
      </w:r>
      <w:r>
        <w:rPr>
          <w:b/>
          <w:color w:val="000000"/>
          <w:spacing w:val="-7"/>
          <w:szCs w:val="24"/>
        </w:rPr>
        <w:t>iliser l’achèvement de l’auvent</w:t>
      </w:r>
      <w:r w:rsidRPr="00F86394">
        <w:rPr>
          <w:b/>
          <w:color w:val="000000"/>
          <w:spacing w:val="-7"/>
          <w:szCs w:val="24"/>
        </w:rPr>
        <w:t xml:space="preserve"> réalisé par Monsieur Lequenec.</w:t>
      </w:r>
    </w:p>
    <w:p w:rsidR="00EC4A11" w:rsidRDefault="00EC4A11" w:rsidP="00EC4A11">
      <w:pPr>
        <w:rPr>
          <w:b/>
          <w:b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FD42EA" w:rsidRPr="00FD42EA" w:rsidTr="00E047CD">
        <w:trPr>
          <w:jc w:val="center"/>
        </w:trPr>
        <w:tc>
          <w:tcPr>
            <w:tcW w:w="1385" w:type="dxa"/>
            <w:shd w:val="pct20" w:color="auto" w:fill="auto"/>
          </w:tcPr>
          <w:p w:rsidR="00FD42EA" w:rsidRPr="00FD42EA" w:rsidRDefault="00FD42EA" w:rsidP="00FD42EA">
            <w:pPr>
              <w:rPr>
                <w:b/>
                <w:bCs/>
              </w:rPr>
            </w:pPr>
            <w:r w:rsidRPr="00FD42EA">
              <w:rPr>
                <w:b/>
                <w:bCs/>
              </w:rPr>
              <w:t>N° compte</w:t>
            </w:r>
          </w:p>
        </w:tc>
        <w:tc>
          <w:tcPr>
            <w:tcW w:w="5043" w:type="dxa"/>
            <w:shd w:val="pct20" w:color="auto" w:fill="auto"/>
          </w:tcPr>
          <w:p w:rsidR="00FD42EA" w:rsidRPr="00FD42EA" w:rsidRDefault="00FD42EA" w:rsidP="00FD42EA">
            <w:pPr>
              <w:rPr>
                <w:b/>
                <w:bCs/>
              </w:rPr>
            </w:pPr>
            <w:r w:rsidRPr="00FD42EA">
              <w:rPr>
                <w:b/>
                <w:bCs/>
              </w:rPr>
              <w:t>15/10/2015</w:t>
            </w:r>
          </w:p>
        </w:tc>
        <w:tc>
          <w:tcPr>
            <w:tcW w:w="1422" w:type="dxa"/>
            <w:shd w:val="pct20" w:color="auto" w:fill="auto"/>
          </w:tcPr>
          <w:p w:rsidR="00FD42EA" w:rsidRPr="00FD42EA" w:rsidRDefault="00FD42EA" w:rsidP="00FD42EA">
            <w:pPr>
              <w:rPr>
                <w:b/>
                <w:bCs/>
              </w:rPr>
            </w:pPr>
            <w:r w:rsidRPr="00FD42EA">
              <w:rPr>
                <w:b/>
                <w:bCs/>
              </w:rPr>
              <w:t>Débit</w:t>
            </w:r>
          </w:p>
        </w:tc>
        <w:tc>
          <w:tcPr>
            <w:tcW w:w="1438" w:type="dxa"/>
            <w:shd w:val="pct20" w:color="auto" w:fill="auto"/>
          </w:tcPr>
          <w:p w:rsidR="00FD42EA" w:rsidRPr="00FD42EA" w:rsidRDefault="00FD42EA" w:rsidP="00FD42EA">
            <w:pPr>
              <w:rPr>
                <w:b/>
                <w:bCs/>
              </w:rPr>
            </w:pPr>
            <w:r w:rsidRPr="00FD42EA">
              <w:rPr>
                <w:b/>
                <w:bCs/>
              </w:rPr>
              <w:t>Crédit</w:t>
            </w:r>
          </w:p>
        </w:tc>
      </w:tr>
      <w:tr w:rsidR="00FD42EA" w:rsidRPr="00FD42EA" w:rsidTr="00E047CD">
        <w:trPr>
          <w:jc w:val="center"/>
        </w:trPr>
        <w:tc>
          <w:tcPr>
            <w:tcW w:w="1385" w:type="dxa"/>
          </w:tcPr>
          <w:p w:rsidR="00FD42EA" w:rsidRPr="00FD42EA" w:rsidRDefault="00FD42EA" w:rsidP="00FD42EA">
            <w:pPr>
              <w:rPr>
                <w:bCs/>
              </w:rPr>
            </w:pPr>
            <w:r w:rsidRPr="00FD42EA">
              <w:rPr>
                <w:bCs/>
              </w:rPr>
              <w:t>213</w:t>
            </w:r>
          </w:p>
          <w:p w:rsidR="00FD42EA" w:rsidRPr="00FD42EA" w:rsidRDefault="00FD42EA" w:rsidP="00FD42EA">
            <w:pPr>
              <w:rPr>
                <w:bCs/>
              </w:rPr>
            </w:pPr>
            <w:r w:rsidRPr="00FD42EA">
              <w:rPr>
                <w:bCs/>
              </w:rPr>
              <w:t>722</w:t>
            </w:r>
          </w:p>
        </w:tc>
        <w:tc>
          <w:tcPr>
            <w:tcW w:w="5043" w:type="dxa"/>
          </w:tcPr>
          <w:p w:rsidR="00FD42EA" w:rsidRPr="00FD42EA" w:rsidRDefault="00FD42EA" w:rsidP="00FD42EA">
            <w:pPr>
              <w:rPr>
                <w:bCs/>
              </w:rPr>
            </w:pPr>
            <w:r w:rsidRPr="00FD42EA">
              <w:rPr>
                <w:bCs/>
              </w:rPr>
              <w:t>Construction</w:t>
            </w:r>
          </w:p>
          <w:p w:rsidR="00FD42EA" w:rsidRPr="00FD42EA" w:rsidRDefault="00D81EF2" w:rsidP="00FD42EA">
            <w:pPr>
              <w:rPr>
                <w:bCs/>
              </w:rPr>
            </w:pPr>
            <w:r>
              <w:rPr>
                <w:bCs/>
              </w:rPr>
              <w:t xml:space="preserve">            </w:t>
            </w:r>
            <w:r w:rsidR="003371F5">
              <w:rPr>
                <w:bCs/>
              </w:rPr>
              <w:t xml:space="preserve">Prod. immobilisée – </w:t>
            </w:r>
            <w:r w:rsidR="00FD42EA" w:rsidRPr="00FD42EA">
              <w:rPr>
                <w:bCs/>
              </w:rPr>
              <w:t>Immob</w:t>
            </w:r>
            <w:r w:rsidR="003371F5">
              <w:rPr>
                <w:bCs/>
              </w:rPr>
              <w:t>.</w:t>
            </w:r>
            <w:r w:rsidR="00FD42EA" w:rsidRPr="00FD42EA">
              <w:rPr>
                <w:bCs/>
              </w:rPr>
              <w:t xml:space="preserve"> corporelle</w:t>
            </w:r>
            <w:r>
              <w:rPr>
                <w:bCs/>
              </w:rPr>
              <w:t>s</w:t>
            </w:r>
          </w:p>
          <w:p w:rsidR="00FD42EA" w:rsidRPr="00FD42EA" w:rsidRDefault="00FD42EA" w:rsidP="00FD42EA">
            <w:pPr>
              <w:rPr>
                <w:bCs/>
                <w:i/>
              </w:rPr>
            </w:pPr>
            <w:r w:rsidRPr="00FD42EA">
              <w:rPr>
                <w:bCs/>
                <w:i/>
              </w:rPr>
              <w:t>Achèvement d</w:t>
            </w:r>
            <w:r>
              <w:rPr>
                <w:bCs/>
                <w:i/>
              </w:rPr>
              <w:t>e l’auvent</w:t>
            </w:r>
          </w:p>
        </w:tc>
        <w:tc>
          <w:tcPr>
            <w:tcW w:w="1422" w:type="dxa"/>
          </w:tcPr>
          <w:p w:rsidR="00FD42EA" w:rsidRPr="00FD42EA" w:rsidRDefault="00FD42EA" w:rsidP="00FD42EA">
            <w:pPr>
              <w:jc w:val="right"/>
              <w:rPr>
                <w:bCs/>
              </w:rPr>
            </w:pPr>
            <w:r w:rsidRPr="00FD42EA">
              <w:rPr>
                <w:bCs/>
              </w:rPr>
              <w:t>6 000,00</w:t>
            </w:r>
          </w:p>
          <w:p w:rsidR="00FD42EA" w:rsidRPr="00FD42EA" w:rsidRDefault="00FD42EA" w:rsidP="00FD42EA">
            <w:pPr>
              <w:jc w:val="right"/>
              <w:rPr>
                <w:bCs/>
              </w:rPr>
            </w:pPr>
          </w:p>
        </w:tc>
        <w:tc>
          <w:tcPr>
            <w:tcW w:w="1438" w:type="dxa"/>
          </w:tcPr>
          <w:p w:rsidR="00FD42EA" w:rsidRPr="00FD42EA" w:rsidRDefault="00FD42EA" w:rsidP="00FD42EA">
            <w:pPr>
              <w:jc w:val="right"/>
              <w:rPr>
                <w:bCs/>
              </w:rPr>
            </w:pPr>
          </w:p>
          <w:p w:rsidR="00FD42EA" w:rsidRPr="00FD42EA" w:rsidRDefault="00FD42EA" w:rsidP="00FD42EA">
            <w:pPr>
              <w:jc w:val="right"/>
              <w:rPr>
                <w:bCs/>
              </w:rPr>
            </w:pPr>
            <w:r w:rsidRPr="00FD42EA">
              <w:rPr>
                <w:bCs/>
              </w:rPr>
              <w:t>6 000,00</w:t>
            </w:r>
          </w:p>
        </w:tc>
      </w:tr>
    </w:tbl>
    <w:p w:rsidR="00FD42EA" w:rsidRPr="00EC4A11" w:rsidRDefault="00FD42EA" w:rsidP="00EC4A11">
      <w:pPr>
        <w:rPr>
          <w:b/>
          <w:bCs/>
        </w:rPr>
      </w:pPr>
    </w:p>
    <w:p w:rsidR="00FC7B65" w:rsidRDefault="00FC7B65" w:rsidP="00FC7B65">
      <w:pPr>
        <w:pStyle w:val="Paragraphedeliste"/>
        <w:ind w:left="0"/>
        <w:rPr>
          <w:b/>
          <w:color w:val="000000"/>
          <w:spacing w:val="-7"/>
        </w:rPr>
      </w:pPr>
    </w:p>
    <w:p w:rsidR="00D77305" w:rsidRPr="00610612" w:rsidRDefault="00D77305" w:rsidP="00610612">
      <w:pPr>
        <w:pStyle w:val="Titre1"/>
        <w:keepNext w:val="0"/>
        <w:pBdr>
          <w:top w:val="single" w:sz="4" w:space="1" w:color="auto"/>
          <w:left w:val="single" w:sz="4" w:space="4" w:color="auto"/>
          <w:bottom w:val="single" w:sz="4" w:space="1" w:color="auto"/>
          <w:right w:val="single" w:sz="4" w:space="4" w:color="auto"/>
        </w:pBdr>
        <w:shd w:val="clear" w:color="auto" w:fill="C0C0C0"/>
        <w:spacing w:line="480" w:lineRule="auto"/>
        <w:jc w:val="center"/>
        <w:rPr>
          <w:caps/>
          <w:position w:val="-48"/>
          <w:sz w:val="24"/>
          <w:szCs w:val="24"/>
        </w:rPr>
      </w:pPr>
      <w:r w:rsidRPr="00610612">
        <w:rPr>
          <w:caps/>
          <w:position w:val="-48"/>
          <w:sz w:val="24"/>
          <w:szCs w:val="24"/>
        </w:rPr>
        <w:t xml:space="preserve">DOSSIER 4 – </w:t>
      </w:r>
      <w:r w:rsidR="002520B0" w:rsidRPr="00610612">
        <w:rPr>
          <w:caps/>
          <w:position w:val="-48"/>
          <w:sz w:val="24"/>
          <w:szCs w:val="24"/>
        </w:rPr>
        <w:t>OPÉ</w:t>
      </w:r>
      <w:r w:rsidRPr="00610612">
        <w:rPr>
          <w:caps/>
          <w:position w:val="-48"/>
          <w:sz w:val="24"/>
          <w:szCs w:val="24"/>
        </w:rPr>
        <w:t>RATIONS D’INVENTAIRE</w:t>
      </w:r>
    </w:p>
    <w:p w:rsidR="00F844AA" w:rsidRDefault="00F844AA" w:rsidP="00D77305">
      <w:pPr>
        <w:rPr>
          <w:b/>
          <w:bCs/>
        </w:rPr>
      </w:pPr>
    </w:p>
    <w:p w:rsidR="002520B0" w:rsidRPr="002520B0" w:rsidRDefault="002520B0" w:rsidP="002520B0">
      <w:pPr>
        <w:rPr>
          <w:b/>
          <w:bCs/>
        </w:rPr>
      </w:pPr>
      <w:r w:rsidRPr="002520B0">
        <w:rPr>
          <w:b/>
          <w:bCs/>
        </w:rPr>
        <w:t xml:space="preserve">A – </w:t>
      </w:r>
      <w:r w:rsidRPr="002520B0">
        <w:rPr>
          <w:b/>
          <w:bCs/>
          <w:u w:val="single"/>
        </w:rPr>
        <w:t xml:space="preserve">Travaux d’inventaire et principes comptables </w:t>
      </w:r>
    </w:p>
    <w:p w:rsidR="002520B0" w:rsidRPr="002520B0" w:rsidRDefault="002520B0" w:rsidP="002520B0">
      <w:pPr>
        <w:rPr>
          <w:b/>
          <w:bCs/>
        </w:rPr>
      </w:pPr>
    </w:p>
    <w:p w:rsidR="002520B0" w:rsidRPr="002520B0" w:rsidRDefault="002520B0" w:rsidP="002520B0">
      <w:pPr>
        <w:rPr>
          <w:b/>
          <w:bCs/>
          <w:u w:val="single"/>
        </w:rPr>
      </w:pPr>
    </w:p>
    <w:p w:rsidR="002520B0" w:rsidRDefault="002520B0" w:rsidP="002520B0">
      <w:pPr>
        <w:numPr>
          <w:ilvl w:val="0"/>
          <w:numId w:val="14"/>
        </w:numPr>
        <w:rPr>
          <w:b/>
          <w:bCs/>
        </w:rPr>
      </w:pPr>
      <w:r w:rsidRPr="002520B0">
        <w:rPr>
          <w:b/>
          <w:bCs/>
        </w:rPr>
        <w:t xml:space="preserve">Rappeler l’intérêt des travaux d’inventaire mis en œuvre par les entreprises à la clôture de chaque exercice. </w:t>
      </w:r>
    </w:p>
    <w:p w:rsidR="002520B0" w:rsidRDefault="002520B0" w:rsidP="002520B0">
      <w:pPr>
        <w:ind w:left="360"/>
        <w:rPr>
          <w:b/>
          <w:bCs/>
        </w:rPr>
      </w:pPr>
    </w:p>
    <w:p w:rsidR="002520B0" w:rsidRPr="002520B0" w:rsidRDefault="002520B0" w:rsidP="002520B0">
      <w:pPr>
        <w:rPr>
          <w:bCs/>
        </w:rPr>
      </w:pPr>
      <w:r>
        <w:rPr>
          <w:bCs/>
        </w:rPr>
        <w:t xml:space="preserve">Ils permettent de présenter des états de synthèse reflétant une image fidèle du patrimoine et du résultat de l’entité. </w:t>
      </w:r>
    </w:p>
    <w:p w:rsidR="002520B0" w:rsidRPr="002520B0" w:rsidRDefault="002520B0" w:rsidP="002520B0">
      <w:pPr>
        <w:rPr>
          <w:b/>
          <w:bCs/>
        </w:rPr>
      </w:pPr>
    </w:p>
    <w:p w:rsidR="002520B0" w:rsidRDefault="000602F7" w:rsidP="002520B0">
      <w:pPr>
        <w:numPr>
          <w:ilvl w:val="0"/>
          <w:numId w:val="14"/>
        </w:numPr>
        <w:rPr>
          <w:b/>
          <w:bCs/>
        </w:rPr>
      </w:pPr>
      <w:r>
        <w:rPr>
          <w:b/>
          <w:bCs/>
        </w:rPr>
        <w:t>É</w:t>
      </w:r>
      <w:r w:rsidR="002520B0" w:rsidRPr="002520B0">
        <w:rPr>
          <w:b/>
          <w:bCs/>
        </w:rPr>
        <w:t xml:space="preserve">noncer et expliquer les principes comptables liés aux travaux d’inventaire. </w:t>
      </w:r>
    </w:p>
    <w:p w:rsidR="002520B0" w:rsidRDefault="002520B0" w:rsidP="002520B0">
      <w:pPr>
        <w:rPr>
          <w:b/>
          <w:bCs/>
        </w:rPr>
      </w:pPr>
    </w:p>
    <w:p w:rsidR="002520B0" w:rsidRPr="002520B0" w:rsidRDefault="002520B0" w:rsidP="002520B0">
      <w:pPr>
        <w:rPr>
          <w:bCs/>
        </w:rPr>
      </w:pPr>
      <w:r w:rsidRPr="002520B0">
        <w:rPr>
          <w:bCs/>
        </w:rPr>
        <w:t xml:space="preserve">Les principes comptables sont les suivants : </w:t>
      </w:r>
    </w:p>
    <w:p w:rsidR="002520B0" w:rsidRPr="002520B0" w:rsidRDefault="002520B0" w:rsidP="002520B0">
      <w:pPr>
        <w:numPr>
          <w:ilvl w:val="0"/>
          <w:numId w:val="11"/>
        </w:numPr>
        <w:rPr>
          <w:bCs/>
        </w:rPr>
      </w:pPr>
      <w:r w:rsidRPr="002520B0">
        <w:rPr>
          <w:bCs/>
        </w:rPr>
        <w:t>Prudence</w:t>
      </w:r>
      <w:r>
        <w:rPr>
          <w:bCs/>
        </w:rPr>
        <w:t> : Ne pas comptabiliser les gains probables mais prendre en compte les pertes latentes</w:t>
      </w:r>
    </w:p>
    <w:p w:rsidR="002520B0" w:rsidRPr="002520B0" w:rsidRDefault="002520B0" w:rsidP="002520B0">
      <w:pPr>
        <w:numPr>
          <w:ilvl w:val="0"/>
          <w:numId w:val="11"/>
        </w:numPr>
        <w:rPr>
          <w:bCs/>
        </w:rPr>
      </w:pPr>
      <w:r w:rsidRPr="002520B0">
        <w:rPr>
          <w:bCs/>
        </w:rPr>
        <w:t>Indépendance des exercices</w:t>
      </w:r>
      <w:r>
        <w:rPr>
          <w:bCs/>
        </w:rPr>
        <w:t xml:space="preserve"> : Ne prendre en compte que les charges et les produits de l’exercice qui s’achève. </w:t>
      </w:r>
    </w:p>
    <w:p w:rsidR="002520B0" w:rsidRPr="002520B0" w:rsidRDefault="002520B0" w:rsidP="002520B0">
      <w:pPr>
        <w:rPr>
          <w:b/>
          <w:bCs/>
        </w:rPr>
      </w:pPr>
    </w:p>
    <w:p w:rsidR="002520B0" w:rsidRDefault="002520B0" w:rsidP="002520B0">
      <w:pPr>
        <w:rPr>
          <w:b/>
          <w:bCs/>
          <w:u w:val="single"/>
        </w:rPr>
      </w:pPr>
      <w:r w:rsidRPr="002520B0">
        <w:rPr>
          <w:b/>
          <w:bCs/>
        </w:rPr>
        <w:t xml:space="preserve">B – </w:t>
      </w:r>
      <w:r w:rsidRPr="002520B0">
        <w:rPr>
          <w:b/>
          <w:bCs/>
          <w:u w:val="single"/>
        </w:rPr>
        <w:t>Dépréciations</w:t>
      </w:r>
    </w:p>
    <w:p w:rsidR="00BD68B4" w:rsidRDefault="00BD68B4" w:rsidP="002520B0">
      <w:pPr>
        <w:rPr>
          <w:b/>
          <w:bCs/>
          <w:u w:val="single"/>
        </w:rPr>
      </w:pPr>
    </w:p>
    <w:p w:rsidR="00BD68B4" w:rsidRPr="00BD68B4" w:rsidRDefault="00BD68B4" w:rsidP="00610612">
      <w:pPr>
        <w:numPr>
          <w:ilvl w:val="0"/>
          <w:numId w:val="18"/>
        </w:numPr>
        <w:rPr>
          <w:b/>
          <w:bCs/>
        </w:rPr>
      </w:pPr>
      <w:r w:rsidRPr="00BD68B4">
        <w:rPr>
          <w:b/>
          <w:bCs/>
        </w:rPr>
        <w:t>Indiquer les modalités de mise en œuvre de l'inventaire intermittent des stocks.</w:t>
      </w:r>
    </w:p>
    <w:p w:rsidR="00BD68B4" w:rsidRPr="00BD68B4" w:rsidRDefault="00BD68B4" w:rsidP="00BD68B4">
      <w:pPr>
        <w:rPr>
          <w:b/>
          <w:bCs/>
          <w:u w:val="single"/>
        </w:rPr>
      </w:pPr>
    </w:p>
    <w:p w:rsidR="00BD68B4" w:rsidRPr="00BD68B4" w:rsidRDefault="00BD68B4" w:rsidP="00BD68B4">
      <w:pPr>
        <w:rPr>
          <w:bCs/>
        </w:rPr>
      </w:pPr>
      <w:r w:rsidRPr="00BD68B4">
        <w:rPr>
          <w:bCs/>
        </w:rPr>
        <w:t xml:space="preserve">Les comptes de stock ne sont pas mis à jour au cours de l’exercice. Ils restent débiteurs du stock initial durant tout l’exercice. Lors de l’inventaire annuel, le stock initial est soldé et remplacé par le stock de fin d’exercice. Cette mise à jour s’opère par l’intermédiaire des comptes de variation de stock. </w:t>
      </w:r>
    </w:p>
    <w:p w:rsidR="002520B0" w:rsidRPr="002520B0" w:rsidRDefault="002520B0" w:rsidP="002520B0">
      <w:pPr>
        <w:rPr>
          <w:b/>
          <w:bCs/>
        </w:rPr>
      </w:pPr>
    </w:p>
    <w:p w:rsidR="002520B0" w:rsidRDefault="002520B0" w:rsidP="00610612">
      <w:pPr>
        <w:numPr>
          <w:ilvl w:val="0"/>
          <w:numId w:val="18"/>
        </w:numPr>
        <w:rPr>
          <w:b/>
          <w:bCs/>
        </w:rPr>
      </w:pPr>
      <w:r w:rsidRPr="002520B0">
        <w:rPr>
          <w:b/>
          <w:bCs/>
        </w:rPr>
        <w:t>Indiquer les différents ajustements possibles à la clôture de l’exercice en matière de dépréciation.</w:t>
      </w:r>
    </w:p>
    <w:p w:rsidR="000B2742" w:rsidRPr="002520B0" w:rsidRDefault="000B2742" w:rsidP="000B2742">
      <w:pPr>
        <w:ind w:left="360"/>
        <w:rPr>
          <w:b/>
          <w:bCs/>
        </w:rPr>
      </w:pPr>
    </w:p>
    <w:p w:rsidR="000B2742" w:rsidRPr="000B2742" w:rsidRDefault="000B2742" w:rsidP="000B2742">
      <w:pPr>
        <w:rPr>
          <w:bCs/>
        </w:rPr>
      </w:pPr>
      <w:r w:rsidRPr="000B2742">
        <w:rPr>
          <w:bCs/>
        </w:rPr>
        <w:t>Les différents ajustements possibles en matière de dépréciation sont :</w:t>
      </w:r>
    </w:p>
    <w:p w:rsidR="000B2742" w:rsidRPr="000B2742" w:rsidRDefault="000B2742" w:rsidP="000B2742">
      <w:pPr>
        <w:numPr>
          <w:ilvl w:val="0"/>
          <w:numId w:val="16"/>
        </w:numPr>
        <w:rPr>
          <w:bCs/>
        </w:rPr>
      </w:pPr>
      <w:r w:rsidRPr="000B2742">
        <w:rPr>
          <w:bCs/>
        </w:rPr>
        <w:t>la constatation d’une dépréciation complémentaire : si la valeur nette comptable est supérieure à la valeur actuelle.</w:t>
      </w:r>
    </w:p>
    <w:p w:rsidR="000B2742" w:rsidRPr="000B2742" w:rsidRDefault="000B2742" w:rsidP="000B2742">
      <w:pPr>
        <w:numPr>
          <w:ilvl w:val="0"/>
          <w:numId w:val="16"/>
        </w:numPr>
        <w:rPr>
          <w:bCs/>
        </w:rPr>
      </w:pPr>
      <w:r w:rsidRPr="000B2742">
        <w:rPr>
          <w:bCs/>
        </w:rPr>
        <w:t>la constatation d’une reprise partielle : si la valeur nette comptable est inférieure à la valeur actuelle mais que le montant de la reprise ne solde pas le compte 29 « Dépréciation »</w:t>
      </w:r>
    </w:p>
    <w:p w:rsidR="000B2742" w:rsidRPr="000B2742" w:rsidRDefault="000B2742" w:rsidP="000B2742">
      <w:pPr>
        <w:numPr>
          <w:ilvl w:val="0"/>
          <w:numId w:val="16"/>
        </w:numPr>
        <w:rPr>
          <w:bCs/>
        </w:rPr>
      </w:pPr>
      <w:r w:rsidRPr="000B2742">
        <w:rPr>
          <w:bCs/>
        </w:rPr>
        <w:t xml:space="preserve">la constatation d’une reprise totale : si la valeur nette comptable est inférieure à la valeur actuelle et que le montant de la reprise solde le compte 29 « Dépréciation ». </w:t>
      </w:r>
    </w:p>
    <w:p w:rsidR="002520B0" w:rsidRPr="002520B0" w:rsidRDefault="002520B0" w:rsidP="002520B0">
      <w:pPr>
        <w:rPr>
          <w:b/>
          <w:bCs/>
        </w:rPr>
      </w:pPr>
    </w:p>
    <w:p w:rsidR="002520B0" w:rsidRPr="002520B0" w:rsidRDefault="002520B0" w:rsidP="002520B0">
      <w:pPr>
        <w:rPr>
          <w:b/>
          <w:bCs/>
        </w:rPr>
      </w:pPr>
    </w:p>
    <w:p w:rsidR="002520B0" w:rsidRPr="002520B0" w:rsidRDefault="002520B0" w:rsidP="00610612">
      <w:pPr>
        <w:numPr>
          <w:ilvl w:val="0"/>
          <w:numId w:val="18"/>
        </w:numPr>
        <w:rPr>
          <w:b/>
          <w:bCs/>
        </w:rPr>
      </w:pPr>
      <w:r w:rsidRPr="002520B0">
        <w:rPr>
          <w:b/>
          <w:bCs/>
        </w:rPr>
        <w:t>Comptabiliser les écritures nécessaires à la clôture de l’exercice.</w:t>
      </w:r>
    </w:p>
    <w:p w:rsidR="00F844AA" w:rsidRDefault="00F844AA" w:rsidP="008E1BB0">
      <w:pPr>
        <w:ind w:right="-1"/>
        <w:rPr>
          <w:b/>
          <w:color w:val="000000"/>
          <w:spacing w:val="-7"/>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EA3CF5" w:rsidRPr="00FF3BC8" w:rsidTr="00CD5C91">
        <w:trPr>
          <w:jc w:val="center"/>
        </w:trPr>
        <w:tc>
          <w:tcPr>
            <w:tcW w:w="1385" w:type="dxa"/>
            <w:shd w:val="pct20" w:color="auto" w:fill="auto"/>
          </w:tcPr>
          <w:p w:rsidR="00EA3CF5" w:rsidRPr="00FF3BC8" w:rsidRDefault="00EA3CF5" w:rsidP="00CD5C91">
            <w:pPr>
              <w:jc w:val="center"/>
              <w:rPr>
                <w:b/>
                <w:szCs w:val="24"/>
              </w:rPr>
            </w:pPr>
            <w:r w:rsidRPr="00FF3BC8">
              <w:rPr>
                <w:b/>
                <w:szCs w:val="24"/>
              </w:rPr>
              <w:t>N° compte</w:t>
            </w:r>
          </w:p>
        </w:tc>
        <w:tc>
          <w:tcPr>
            <w:tcW w:w="5043" w:type="dxa"/>
            <w:shd w:val="pct20" w:color="auto" w:fill="auto"/>
          </w:tcPr>
          <w:p w:rsidR="00EA3CF5" w:rsidRPr="00FF3BC8" w:rsidRDefault="000B2742" w:rsidP="00CD5C91">
            <w:pPr>
              <w:jc w:val="center"/>
              <w:rPr>
                <w:b/>
                <w:szCs w:val="24"/>
              </w:rPr>
            </w:pPr>
            <w:r>
              <w:rPr>
                <w:b/>
                <w:szCs w:val="24"/>
              </w:rPr>
              <w:t>31/12/2015</w:t>
            </w:r>
          </w:p>
        </w:tc>
        <w:tc>
          <w:tcPr>
            <w:tcW w:w="1422" w:type="dxa"/>
            <w:shd w:val="pct20" w:color="auto" w:fill="auto"/>
          </w:tcPr>
          <w:p w:rsidR="00EA3CF5" w:rsidRPr="00FF3BC8" w:rsidRDefault="00EA3CF5" w:rsidP="00CD5C91">
            <w:pPr>
              <w:jc w:val="center"/>
              <w:rPr>
                <w:b/>
                <w:szCs w:val="24"/>
              </w:rPr>
            </w:pPr>
            <w:r w:rsidRPr="00FF3BC8">
              <w:rPr>
                <w:b/>
                <w:szCs w:val="24"/>
              </w:rPr>
              <w:t>Débit</w:t>
            </w:r>
          </w:p>
        </w:tc>
        <w:tc>
          <w:tcPr>
            <w:tcW w:w="1438" w:type="dxa"/>
            <w:shd w:val="pct20" w:color="auto" w:fill="auto"/>
          </w:tcPr>
          <w:p w:rsidR="00EA3CF5" w:rsidRPr="00FF3BC8" w:rsidRDefault="00EA3CF5" w:rsidP="00CD5C91">
            <w:pPr>
              <w:jc w:val="center"/>
              <w:rPr>
                <w:b/>
                <w:szCs w:val="24"/>
              </w:rPr>
            </w:pPr>
            <w:r w:rsidRPr="00FF3BC8">
              <w:rPr>
                <w:b/>
                <w:szCs w:val="24"/>
              </w:rPr>
              <w:t>Crédit</w:t>
            </w:r>
          </w:p>
        </w:tc>
      </w:tr>
      <w:tr w:rsidR="00EA3CF5" w:rsidRPr="00FF3BC8" w:rsidTr="00CD5C91">
        <w:trPr>
          <w:jc w:val="center"/>
        </w:trPr>
        <w:tc>
          <w:tcPr>
            <w:tcW w:w="1385" w:type="dxa"/>
          </w:tcPr>
          <w:p w:rsidR="00EA3CF5" w:rsidRPr="00FF3BC8" w:rsidRDefault="00EA3CF5" w:rsidP="00CD5C91">
            <w:pPr>
              <w:jc w:val="center"/>
              <w:rPr>
                <w:color w:val="000000"/>
                <w:szCs w:val="24"/>
              </w:rPr>
            </w:pPr>
            <w:r>
              <w:rPr>
                <w:color w:val="000000"/>
                <w:szCs w:val="24"/>
              </w:rPr>
              <w:t>2961</w:t>
            </w:r>
            <w:r w:rsidR="000B2742">
              <w:rPr>
                <w:color w:val="000000"/>
                <w:szCs w:val="24"/>
              </w:rPr>
              <w:t>1</w:t>
            </w:r>
          </w:p>
          <w:p w:rsidR="00EA3CF5" w:rsidRPr="00FF3BC8" w:rsidRDefault="00EA3CF5" w:rsidP="00CD5C91">
            <w:pPr>
              <w:jc w:val="center"/>
              <w:rPr>
                <w:color w:val="000000"/>
                <w:szCs w:val="24"/>
              </w:rPr>
            </w:pPr>
            <w:r>
              <w:rPr>
                <w:color w:val="000000"/>
                <w:szCs w:val="24"/>
              </w:rPr>
              <w:t>78662</w:t>
            </w:r>
          </w:p>
        </w:tc>
        <w:tc>
          <w:tcPr>
            <w:tcW w:w="5043" w:type="dxa"/>
          </w:tcPr>
          <w:p w:rsidR="00EA3CF5" w:rsidRDefault="00EA3CF5" w:rsidP="00EA3CF5">
            <w:r>
              <w:t>Dépréciation des titres de participation TRISKEL</w:t>
            </w:r>
            <w:r w:rsidRPr="00FF3BC8">
              <w:t xml:space="preserve"> </w:t>
            </w:r>
          </w:p>
          <w:p w:rsidR="00EA3CF5" w:rsidRPr="00FF3BC8" w:rsidRDefault="00EA3CF5" w:rsidP="00EA3CF5">
            <w:pPr>
              <w:ind w:left="743"/>
            </w:pPr>
            <w:r>
              <w:t>Reprise</w:t>
            </w:r>
            <w:r w:rsidR="001053F5">
              <w:t>s</w:t>
            </w:r>
            <w:r>
              <w:t xml:space="preserve"> sur dépréciation des immobilisations financières</w:t>
            </w:r>
          </w:p>
          <w:p w:rsidR="00EA3CF5" w:rsidRPr="00FF3BC8" w:rsidRDefault="00EA3CF5" w:rsidP="00CD5C91">
            <w:pPr>
              <w:rPr>
                <w:i/>
              </w:rPr>
            </w:pPr>
            <w:r>
              <w:rPr>
                <w:i/>
              </w:rPr>
              <w:t xml:space="preserve">Ajustement de la dépréciation </w:t>
            </w:r>
          </w:p>
        </w:tc>
        <w:tc>
          <w:tcPr>
            <w:tcW w:w="1422" w:type="dxa"/>
          </w:tcPr>
          <w:p w:rsidR="00EA3CF5" w:rsidRDefault="00EA3CF5" w:rsidP="00CD5C91">
            <w:pPr>
              <w:jc w:val="right"/>
              <w:rPr>
                <w:color w:val="000000"/>
                <w:szCs w:val="24"/>
              </w:rPr>
            </w:pPr>
            <w:r>
              <w:rPr>
                <w:color w:val="000000"/>
                <w:szCs w:val="24"/>
              </w:rPr>
              <w:t>1 300,00</w:t>
            </w:r>
          </w:p>
          <w:p w:rsidR="00EA3CF5" w:rsidRPr="00FF3BC8" w:rsidRDefault="00EA3CF5" w:rsidP="00CD5C91">
            <w:pPr>
              <w:jc w:val="right"/>
              <w:rPr>
                <w:color w:val="000000"/>
                <w:szCs w:val="24"/>
              </w:rPr>
            </w:pPr>
          </w:p>
        </w:tc>
        <w:tc>
          <w:tcPr>
            <w:tcW w:w="1438" w:type="dxa"/>
          </w:tcPr>
          <w:p w:rsidR="00EA3CF5" w:rsidRPr="00FF3BC8" w:rsidRDefault="00EA3CF5" w:rsidP="00CD5C91">
            <w:pPr>
              <w:jc w:val="right"/>
              <w:rPr>
                <w:color w:val="000000"/>
                <w:szCs w:val="24"/>
              </w:rPr>
            </w:pPr>
          </w:p>
          <w:p w:rsidR="00EA3CF5" w:rsidRDefault="00EA3CF5" w:rsidP="00EA3CF5">
            <w:pPr>
              <w:jc w:val="right"/>
              <w:rPr>
                <w:color w:val="000000"/>
                <w:szCs w:val="24"/>
              </w:rPr>
            </w:pPr>
          </w:p>
          <w:p w:rsidR="00EA3CF5" w:rsidRPr="00FF3BC8" w:rsidRDefault="00EA3CF5" w:rsidP="00EA3CF5">
            <w:pPr>
              <w:jc w:val="right"/>
              <w:rPr>
                <w:color w:val="000000"/>
                <w:szCs w:val="24"/>
              </w:rPr>
            </w:pPr>
            <w:r>
              <w:rPr>
                <w:color w:val="000000"/>
                <w:szCs w:val="24"/>
              </w:rPr>
              <w:t>1 300,00</w:t>
            </w:r>
          </w:p>
        </w:tc>
      </w:tr>
    </w:tbl>
    <w:p w:rsidR="008E1BB0" w:rsidRDefault="008E1BB0" w:rsidP="008E1BB0">
      <w:pPr>
        <w:ind w:right="-1"/>
        <w:rPr>
          <w:b/>
          <w:color w:val="000000"/>
          <w:spacing w:val="-7"/>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0B2742" w:rsidRPr="000B2742" w:rsidTr="00E047CD">
        <w:trPr>
          <w:jc w:val="center"/>
        </w:trPr>
        <w:tc>
          <w:tcPr>
            <w:tcW w:w="1385" w:type="dxa"/>
            <w:shd w:val="pct20" w:color="auto" w:fill="auto"/>
          </w:tcPr>
          <w:p w:rsidR="000B2742" w:rsidRPr="000B2742" w:rsidRDefault="000B2742" w:rsidP="000B2742">
            <w:pPr>
              <w:ind w:right="-1"/>
              <w:jc w:val="center"/>
              <w:rPr>
                <w:b/>
                <w:color w:val="000000"/>
                <w:spacing w:val="-7"/>
                <w:szCs w:val="24"/>
              </w:rPr>
            </w:pPr>
            <w:r w:rsidRPr="000B2742">
              <w:rPr>
                <w:b/>
                <w:color w:val="000000"/>
                <w:spacing w:val="-7"/>
                <w:szCs w:val="24"/>
              </w:rPr>
              <w:t>N° compte</w:t>
            </w:r>
          </w:p>
        </w:tc>
        <w:tc>
          <w:tcPr>
            <w:tcW w:w="5043" w:type="dxa"/>
            <w:shd w:val="pct20" w:color="auto" w:fill="auto"/>
          </w:tcPr>
          <w:p w:rsidR="000B2742" w:rsidRPr="000B2742" w:rsidRDefault="000B2742" w:rsidP="000B2742">
            <w:pPr>
              <w:ind w:right="-1"/>
              <w:jc w:val="center"/>
              <w:rPr>
                <w:b/>
                <w:color w:val="000000"/>
                <w:spacing w:val="-7"/>
                <w:szCs w:val="24"/>
              </w:rPr>
            </w:pPr>
            <w:r w:rsidRPr="000B2742">
              <w:rPr>
                <w:b/>
                <w:color w:val="000000"/>
                <w:spacing w:val="-7"/>
                <w:szCs w:val="24"/>
              </w:rPr>
              <w:t>31/12/2015</w:t>
            </w:r>
          </w:p>
        </w:tc>
        <w:tc>
          <w:tcPr>
            <w:tcW w:w="1422" w:type="dxa"/>
            <w:shd w:val="pct20" w:color="auto" w:fill="auto"/>
          </w:tcPr>
          <w:p w:rsidR="000B2742" w:rsidRPr="000B2742" w:rsidRDefault="000B2742" w:rsidP="000B2742">
            <w:pPr>
              <w:ind w:right="-1"/>
              <w:jc w:val="center"/>
              <w:rPr>
                <w:b/>
                <w:color w:val="000000"/>
                <w:spacing w:val="-7"/>
                <w:szCs w:val="24"/>
              </w:rPr>
            </w:pPr>
            <w:r w:rsidRPr="000B2742">
              <w:rPr>
                <w:b/>
                <w:color w:val="000000"/>
                <w:spacing w:val="-7"/>
                <w:szCs w:val="24"/>
              </w:rPr>
              <w:t>Débit</w:t>
            </w:r>
          </w:p>
        </w:tc>
        <w:tc>
          <w:tcPr>
            <w:tcW w:w="1438" w:type="dxa"/>
            <w:shd w:val="pct20" w:color="auto" w:fill="auto"/>
          </w:tcPr>
          <w:p w:rsidR="000B2742" w:rsidRPr="000B2742" w:rsidRDefault="000B2742" w:rsidP="000B2742">
            <w:pPr>
              <w:ind w:right="-1"/>
              <w:jc w:val="center"/>
              <w:rPr>
                <w:b/>
                <w:color w:val="000000"/>
                <w:spacing w:val="-7"/>
                <w:szCs w:val="24"/>
              </w:rPr>
            </w:pPr>
            <w:r w:rsidRPr="000B2742">
              <w:rPr>
                <w:b/>
                <w:color w:val="000000"/>
                <w:spacing w:val="-7"/>
                <w:szCs w:val="24"/>
              </w:rPr>
              <w:t>Crédit</w:t>
            </w:r>
          </w:p>
        </w:tc>
      </w:tr>
      <w:tr w:rsidR="000B2742" w:rsidRPr="000B2742" w:rsidTr="00E047CD">
        <w:trPr>
          <w:jc w:val="center"/>
        </w:trPr>
        <w:tc>
          <w:tcPr>
            <w:tcW w:w="1385" w:type="dxa"/>
          </w:tcPr>
          <w:p w:rsidR="000B2742" w:rsidRPr="000B2742" w:rsidRDefault="000B2742" w:rsidP="000B2742">
            <w:pPr>
              <w:ind w:right="-1"/>
              <w:jc w:val="center"/>
              <w:rPr>
                <w:color w:val="000000"/>
                <w:spacing w:val="-7"/>
                <w:szCs w:val="24"/>
              </w:rPr>
            </w:pPr>
          </w:p>
        </w:tc>
        <w:tc>
          <w:tcPr>
            <w:tcW w:w="5043" w:type="dxa"/>
          </w:tcPr>
          <w:p w:rsidR="000B2742" w:rsidRPr="000B2742" w:rsidRDefault="000B2742" w:rsidP="000B2742">
            <w:pPr>
              <w:ind w:right="-1"/>
              <w:jc w:val="center"/>
              <w:rPr>
                <w:i/>
                <w:color w:val="000000"/>
                <w:spacing w:val="-7"/>
                <w:szCs w:val="24"/>
              </w:rPr>
            </w:pPr>
            <w:r w:rsidRPr="000B2742">
              <w:rPr>
                <w:i/>
                <w:color w:val="000000"/>
                <w:spacing w:val="-7"/>
                <w:szCs w:val="24"/>
              </w:rPr>
              <w:t>Rien à faire</w:t>
            </w:r>
            <w:r>
              <w:rPr>
                <w:i/>
                <w:color w:val="000000"/>
                <w:spacing w:val="-7"/>
                <w:szCs w:val="24"/>
              </w:rPr>
              <w:t xml:space="preserve"> pour les actions BREIZH</w:t>
            </w:r>
          </w:p>
        </w:tc>
        <w:tc>
          <w:tcPr>
            <w:tcW w:w="1422" w:type="dxa"/>
          </w:tcPr>
          <w:p w:rsidR="000B2742" w:rsidRPr="000B2742" w:rsidRDefault="000B2742" w:rsidP="000B2742">
            <w:pPr>
              <w:ind w:right="-1"/>
              <w:jc w:val="center"/>
              <w:rPr>
                <w:color w:val="000000"/>
                <w:spacing w:val="-7"/>
                <w:szCs w:val="24"/>
              </w:rPr>
            </w:pPr>
          </w:p>
        </w:tc>
        <w:tc>
          <w:tcPr>
            <w:tcW w:w="1438" w:type="dxa"/>
          </w:tcPr>
          <w:p w:rsidR="000B2742" w:rsidRPr="000B2742" w:rsidRDefault="000B2742" w:rsidP="000B2742">
            <w:pPr>
              <w:ind w:right="-1"/>
              <w:jc w:val="center"/>
              <w:rPr>
                <w:color w:val="000000"/>
                <w:spacing w:val="-7"/>
                <w:szCs w:val="24"/>
              </w:rPr>
            </w:pPr>
          </w:p>
        </w:tc>
      </w:tr>
    </w:tbl>
    <w:p w:rsidR="00BD68B4" w:rsidRDefault="00BD68B4" w:rsidP="00453EF8">
      <w:pPr>
        <w:autoSpaceDE w:val="0"/>
        <w:autoSpaceDN w:val="0"/>
        <w:adjustRightInd w:val="0"/>
        <w:jc w:val="left"/>
      </w:pPr>
    </w:p>
    <w:p w:rsidR="00BD68B4" w:rsidRDefault="00BD68B4" w:rsidP="00453EF8">
      <w:pPr>
        <w:autoSpaceDE w:val="0"/>
        <w:autoSpaceDN w:val="0"/>
        <w:adjustRightInd w:val="0"/>
        <w:jc w:val="left"/>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CD5C91" w:rsidRPr="00FF3BC8" w:rsidTr="00CD5C91">
        <w:trPr>
          <w:jc w:val="center"/>
        </w:trPr>
        <w:tc>
          <w:tcPr>
            <w:tcW w:w="1385" w:type="dxa"/>
            <w:shd w:val="pct20" w:color="auto" w:fill="auto"/>
          </w:tcPr>
          <w:p w:rsidR="00CD5C91" w:rsidRPr="00FF3BC8" w:rsidRDefault="00CD5C91" w:rsidP="00CD5C91">
            <w:pPr>
              <w:jc w:val="center"/>
              <w:rPr>
                <w:b/>
                <w:szCs w:val="24"/>
              </w:rPr>
            </w:pPr>
            <w:r w:rsidRPr="00FF3BC8">
              <w:rPr>
                <w:b/>
                <w:szCs w:val="24"/>
              </w:rPr>
              <w:t>N° compte</w:t>
            </w:r>
          </w:p>
        </w:tc>
        <w:tc>
          <w:tcPr>
            <w:tcW w:w="5043" w:type="dxa"/>
            <w:shd w:val="pct20" w:color="auto" w:fill="auto"/>
          </w:tcPr>
          <w:p w:rsidR="00CD5C91" w:rsidRPr="00FF3BC8" w:rsidRDefault="00CD5C91" w:rsidP="00CD5C91">
            <w:pPr>
              <w:jc w:val="center"/>
              <w:rPr>
                <w:b/>
                <w:szCs w:val="24"/>
              </w:rPr>
            </w:pPr>
            <w:r w:rsidRPr="00FF3BC8">
              <w:rPr>
                <w:b/>
                <w:szCs w:val="24"/>
              </w:rPr>
              <w:t>31/12/2015</w:t>
            </w:r>
          </w:p>
        </w:tc>
        <w:tc>
          <w:tcPr>
            <w:tcW w:w="1422" w:type="dxa"/>
            <w:shd w:val="pct20" w:color="auto" w:fill="auto"/>
          </w:tcPr>
          <w:p w:rsidR="00CD5C91" w:rsidRPr="00FF3BC8" w:rsidRDefault="00CD5C91" w:rsidP="00CD5C91">
            <w:pPr>
              <w:jc w:val="center"/>
              <w:rPr>
                <w:b/>
                <w:szCs w:val="24"/>
              </w:rPr>
            </w:pPr>
            <w:r w:rsidRPr="00FF3BC8">
              <w:rPr>
                <w:b/>
                <w:szCs w:val="24"/>
              </w:rPr>
              <w:t>Débit</w:t>
            </w:r>
          </w:p>
        </w:tc>
        <w:tc>
          <w:tcPr>
            <w:tcW w:w="1438" w:type="dxa"/>
            <w:shd w:val="pct20" w:color="auto" w:fill="auto"/>
          </w:tcPr>
          <w:p w:rsidR="00CD5C91" w:rsidRPr="00FF3BC8" w:rsidRDefault="00CD5C91" w:rsidP="00CD5C91">
            <w:pPr>
              <w:jc w:val="center"/>
              <w:rPr>
                <w:b/>
                <w:szCs w:val="24"/>
              </w:rPr>
            </w:pPr>
            <w:r w:rsidRPr="00FF3BC8">
              <w:rPr>
                <w:b/>
                <w:szCs w:val="24"/>
              </w:rPr>
              <w:t>Crédit</w:t>
            </w:r>
          </w:p>
        </w:tc>
      </w:tr>
      <w:tr w:rsidR="00CD5C91" w:rsidRPr="00FF3BC8" w:rsidTr="00CD5C91">
        <w:trPr>
          <w:jc w:val="center"/>
        </w:trPr>
        <w:tc>
          <w:tcPr>
            <w:tcW w:w="1385" w:type="dxa"/>
          </w:tcPr>
          <w:p w:rsidR="00CD5C91" w:rsidRPr="00FF3BC8" w:rsidRDefault="00CD5C91" w:rsidP="00CD5C91">
            <w:pPr>
              <w:jc w:val="center"/>
              <w:rPr>
                <w:color w:val="000000"/>
                <w:szCs w:val="24"/>
              </w:rPr>
            </w:pPr>
            <w:r>
              <w:rPr>
                <w:color w:val="000000"/>
                <w:szCs w:val="24"/>
              </w:rPr>
              <w:t>6037</w:t>
            </w:r>
          </w:p>
          <w:p w:rsidR="00CD5C91" w:rsidRPr="00FF3BC8" w:rsidRDefault="00CD5C91" w:rsidP="00CD5C91">
            <w:pPr>
              <w:jc w:val="center"/>
              <w:rPr>
                <w:color w:val="000000"/>
                <w:szCs w:val="24"/>
              </w:rPr>
            </w:pPr>
            <w:r>
              <w:rPr>
                <w:color w:val="000000"/>
                <w:szCs w:val="24"/>
              </w:rPr>
              <w:t>37</w:t>
            </w:r>
          </w:p>
        </w:tc>
        <w:tc>
          <w:tcPr>
            <w:tcW w:w="5043" w:type="dxa"/>
          </w:tcPr>
          <w:p w:rsidR="00CD5C91" w:rsidRPr="00FF3BC8" w:rsidRDefault="00CD5C91" w:rsidP="00CD5C91">
            <w:pPr>
              <w:jc w:val="left"/>
              <w:rPr>
                <w:szCs w:val="24"/>
              </w:rPr>
            </w:pPr>
            <w:r>
              <w:rPr>
                <w:szCs w:val="24"/>
              </w:rPr>
              <w:t>Variation de stock de marchandises</w:t>
            </w:r>
          </w:p>
          <w:p w:rsidR="00CD5C91" w:rsidRPr="00FF3BC8" w:rsidRDefault="00CD5C91" w:rsidP="00CD5C91">
            <w:pPr>
              <w:ind w:left="708"/>
            </w:pPr>
            <w:r>
              <w:t>Stocks de marchandises</w:t>
            </w:r>
          </w:p>
          <w:p w:rsidR="00CD5C91" w:rsidRPr="00FF3BC8" w:rsidRDefault="00CD5C91" w:rsidP="00CD5C91">
            <w:pPr>
              <w:rPr>
                <w:i/>
              </w:rPr>
            </w:pPr>
            <w:r>
              <w:rPr>
                <w:i/>
              </w:rPr>
              <w:t>Annulation du stock initial</w:t>
            </w:r>
          </w:p>
        </w:tc>
        <w:tc>
          <w:tcPr>
            <w:tcW w:w="1422" w:type="dxa"/>
          </w:tcPr>
          <w:p w:rsidR="00CD5C91" w:rsidRPr="00FF3BC8" w:rsidRDefault="00CD5C91" w:rsidP="00CD5C91">
            <w:pPr>
              <w:jc w:val="right"/>
              <w:rPr>
                <w:color w:val="000000"/>
                <w:szCs w:val="24"/>
              </w:rPr>
            </w:pPr>
            <w:r>
              <w:rPr>
                <w:color w:val="000000"/>
                <w:szCs w:val="24"/>
              </w:rPr>
              <w:t>25 000,00</w:t>
            </w:r>
          </w:p>
        </w:tc>
        <w:tc>
          <w:tcPr>
            <w:tcW w:w="1438" w:type="dxa"/>
          </w:tcPr>
          <w:p w:rsidR="00CD5C91" w:rsidRPr="00FF3BC8" w:rsidRDefault="00CD5C91" w:rsidP="00CD5C91">
            <w:pPr>
              <w:jc w:val="right"/>
              <w:rPr>
                <w:color w:val="000000"/>
                <w:szCs w:val="24"/>
              </w:rPr>
            </w:pPr>
          </w:p>
          <w:p w:rsidR="00CD5C91" w:rsidRPr="00FF3BC8" w:rsidRDefault="00CD5C91" w:rsidP="00CD5C91">
            <w:pPr>
              <w:jc w:val="right"/>
              <w:rPr>
                <w:color w:val="000000"/>
                <w:szCs w:val="24"/>
              </w:rPr>
            </w:pPr>
            <w:r>
              <w:rPr>
                <w:color w:val="000000"/>
                <w:szCs w:val="24"/>
              </w:rPr>
              <w:t>25 000,00</w:t>
            </w:r>
          </w:p>
        </w:tc>
      </w:tr>
    </w:tbl>
    <w:p w:rsidR="00CD5C91" w:rsidRDefault="00CD5C91" w:rsidP="00CD5C91">
      <w:pPr>
        <w:ind w:right="-1"/>
        <w:rPr>
          <w:b/>
          <w:color w:val="000000"/>
          <w:spacing w:val="-7"/>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CD5C91" w:rsidRPr="00FF3BC8" w:rsidTr="00CD5C91">
        <w:trPr>
          <w:jc w:val="center"/>
        </w:trPr>
        <w:tc>
          <w:tcPr>
            <w:tcW w:w="1385" w:type="dxa"/>
            <w:shd w:val="pct20" w:color="auto" w:fill="auto"/>
          </w:tcPr>
          <w:p w:rsidR="00CD5C91" w:rsidRPr="00FF3BC8" w:rsidRDefault="00CD5C91" w:rsidP="00CD5C91">
            <w:pPr>
              <w:jc w:val="center"/>
              <w:rPr>
                <w:b/>
                <w:szCs w:val="24"/>
              </w:rPr>
            </w:pPr>
            <w:r w:rsidRPr="00FF3BC8">
              <w:rPr>
                <w:b/>
                <w:szCs w:val="24"/>
              </w:rPr>
              <w:t>N° compte</w:t>
            </w:r>
          </w:p>
        </w:tc>
        <w:tc>
          <w:tcPr>
            <w:tcW w:w="5043" w:type="dxa"/>
            <w:shd w:val="pct20" w:color="auto" w:fill="auto"/>
          </w:tcPr>
          <w:p w:rsidR="00CD5C91" w:rsidRPr="00FF3BC8" w:rsidRDefault="00CD5C91" w:rsidP="00CD5C91">
            <w:pPr>
              <w:jc w:val="center"/>
              <w:rPr>
                <w:b/>
                <w:szCs w:val="24"/>
              </w:rPr>
            </w:pPr>
            <w:r>
              <w:rPr>
                <w:b/>
                <w:szCs w:val="24"/>
              </w:rPr>
              <w:t>d°</w:t>
            </w:r>
          </w:p>
        </w:tc>
        <w:tc>
          <w:tcPr>
            <w:tcW w:w="1422" w:type="dxa"/>
            <w:shd w:val="pct20" w:color="auto" w:fill="auto"/>
          </w:tcPr>
          <w:p w:rsidR="00CD5C91" w:rsidRPr="00FF3BC8" w:rsidRDefault="00CD5C91" w:rsidP="00CD5C91">
            <w:pPr>
              <w:jc w:val="center"/>
              <w:rPr>
                <w:b/>
                <w:szCs w:val="24"/>
              </w:rPr>
            </w:pPr>
            <w:r w:rsidRPr="00FF3BC8">
              <w:rPr>
                <w:b/>
                <w:szCs w:val="24"/>
              </w:rPr>
              <w:t>Débit</w:t>
            </w:r>
          </w:p>
        </w:tc>
        <w:tc>
          <w:tcPr>
            <w:tcW w:w="1438" w:type="dxa"/>
            <w:shd w:val="pct20" w:color="auto" w:fill="auto"/>
          </w:tcPr>
          <w:p w:rsidR="00CD5C91" w:rsidRPr="00FF3BC8" w:rsidRDefault="00CD5C91" w:rsidP="00CD5C91">
            <w:pPr>
              <w:jc w:val="center"/>
              <w:rPr>
                <w:b/>
                <w:szCs w:val="24"/>
              </w:rPr>
            </w:pPr>
            <w:r w:rsidRPr="00FF3BC8">
              <w:rPr>
                <w:b/>
                <w:szCs w:val="24"/>
              </w:rPr>
              <w:t>Crédit</w:t>
            </w:r>
          </w:p>
        </w:tc>
      </w:tr>
      <w:tr w:rsidR="00CD5C91" w:rsidRPr="00FF3BC8" w:rsidTr="00CD5C91">
        <w:trPr>
          <w:jc w:val="center"/>
        </w:trPr>
        <w:tc>
          <w:tcPr>
            <w:tcW w:w="1385" w:type="dxa"/>
          </w:tcPr>
          <w:p w:rsidR="00CD5C91" w:rsidRPr="00FF3BC8" w:rsidRDefault="00CD5C91" w:rsidP="00CD5C91">
            <w:pPr>
              <w:jc w:val="center"/>
              <w:rPr>
                <w:color w:val="000000"/>
                <w:szCs w:val="24"/>
              </w:rPr>
            </w:pPr>
            <w:r>
              <w:rPr>
                <w:color w:val="000000"/>
                <w:szCs w:val="24"/>
              </w:rPr>
              <w:t>37</w:t>
            </w:r>
          </w:p>
          <w:p w:rsidR="00CD5C91" w:rsidRPr="00FF3BC8" w:rsidRDefault="00CD5C91" w:rsidP="00CD5C91">
            <w:pPr>
              <w:jc w:val="center"/>
              <w:rPr>
                <w:color w:val="000000"/>
                <w:szCs w:val="24"/>
              </w:rPr>
            </w:pPr>
            <w:r>
              <w:rPr>
                <w:color w:val="000000"/>
                <w:szCs w:val="24"/>
              </w:rPr>
              <w:t>6037</w:t>
            </w:r>
          </w:p>
        </w:tc>
        <w:tc>
          <w:tcPr>
            <w:tcW w:w="5043" w:type="dxa"/>
          </w:tcPr>
          <w:p w:rsidR="00CD5C91" w:rsidRPr="00FF3BC8" w:rsidRDefault="00CD5C91" w:rsidP="00CD5C91">
            <w:pPr>
              <w:jc w:val="left"/>
              <w:rPr>
                <w:szCs w:val="24"/>
              </w:rPr>
            </w:pPr>
            <w:r>
              <w:rPr>
                <w:szCs w:val="24"/>
              </w:rPr>
              <w:t>Stocks de marchandises</w:t>
            </w:r>
          </w:p>
          <w:p w:rsidR="00CD5C91" w:rsidRPr="00FF3BC8" w:rsidRDefault="00CD5C91" w:rsidP="00CD5C91">
            <w:pPr>
              <w:ind w:left="708"/>
            </w:pPr>
            <w:r>
              <w:t>Variation de stock de marchandises</w:t>
            </w:r>
          </w:p>
          <w:p w:rsidR="00CD5C91" w:rsidRPr="00FF3BC8" w:rsidRDefault="00CD5C91" w:rsidP="00CD5C91">
            <w:pPr>
              <w:rPr>
                <w:i/>
              </w:rPr>
            </w:pPr>
            <w:r>
              <w:rPr>
                <w:i/>
              </w:rPr>
              <w:t>Constatation du stock final</w:t>
            </w:r>
          </w:p>
        </w:tc>
        <w:tc>
          <w:tcPr>
            <w:tcW w:w="1422" w:type="dxa"/>
          </w:tcPr>
          <w:p w:rsidR="00CD5C91" w:rsidRDefault="00CD5C91" w:rsidP="00CD5C91">
            <w:pPr>
              <w:jc w:val="right"/>
              <w:rPr>
                <w:color w:val="000000"/>
                <w:szCs w:val="24"/>
              </w:rPr>
            </w:pPr>
            <w:r>
              <w:rPr>
                <w:color w:val="000000"/>
                <w:szCs w:val="24"/>
              </w:rPr>
              <w:t>27 000,00</w:t>
            </w:r>
          </w:p>
          <w:p w:rsidR="00CD5C91" w:rsidRPr="00FF3BC8" w:rsidRDefault="00CD5C91" w:rsidP="00CD5C91">
            <w:pPr>
              <w:jc w:val="right"/>
              <w:rPr>
                <w:color w:val="000000"/>
                <w:szCs w:val="24"/>
              </w:rPr>
            </w:pPr>
          </w:p>
        </w:tc>
        <w:tc>
          <w:tcPr>
            <w:tcW w:w="1438" w:type="dxa"/>
          </w:tcPr>
          <w:p w:rsidR="00CD5C91" w:rsidRPr="00FF3BC8" w:rsidRDefault="00CD5C91" w:rsidP="00CD5C91">
            <w:pPr>
              <w:jc w:val="right"/>
              <w:rPr>
                <w:color w:val="000000"/>
                <w:szCs w:val="24"/>
              </w:rPr>
            </w:pPr>
          </w:p>
          <w:p w:rsidR="00CD5C91" w:rsidRPr="00FF3BC8" w:rsidRDefault="00CD5C91" w:rsidP="00CD5C91">
            <w:pPr>
              <w:jc w:val="right"/>
              <w:rPr>
                <w:color w:val="000000"/>
                <w:szCs w:val="24"/>
              </w:rPr>
            </w:pPr>
            <w:r>
              <w:rPr>
                <w:color w:val="000000"/>
                <w:szCs w:val="24"/>
              </w:rPr>
              <w:t>27 000,00</w:t>
            </w:r>
          </w:p>
        </w:tc>
      </w:tr>
    </w:tbl>
    <w:p w:rsidR="00CD5C91" w:rsidRDefault="00CD5C91" w:rsidP="00CD5C91">
      <w:pPr>
        <w:ind w:right="-1"/>
        <w:rPr>
          <w:b/>
          <w:color w:val="000000"/>
          <w:spacing w:val="-7"/>
          <w:szCs w:val="24"/>
        </w:rPr>
      </w:pPr>
    </w:p>
    <w:p w:rsidR="00902386" w:rsidRDefault="00902386" w:rsidP="00CD5C91">
      <w:pPr>
        <w:ind w:right="-1"/>
        <w:rPr>
          <w:b/>
          <w:color w:val="000000"/>
          <w:spacing w:val="-7"/>
          <w:szCs w:val="24"/>
        </w:rPr>
      </w:pPr>
      <w:r>
        <w:rPr>
          <w:b/>
          <w:color w:val="000000"/>
          <w:spacing w:val="-7"/>
          <w:szCs w:val="24"/>
        </w:rPr>
        <w:t xml:space="preserve">Selon le PCG :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902386" w:rsidRPr="00902386" w:rsidTr="00E047CD">
        <w:trPr>
          <w:jc w:val="center"/>
        </w:trPr>
        <w:tc>
          <w:tcPr>
            <w:tcW w:w="1385" w:type="dxa"/>
            <w:shd w:val="pct20" w:color="auto" w:fill="auto"/>
          </w:tcPr>
          <w:p w:rsidR="00902386" w:rsidRPr="00902386" w:rsidRDefault="00902386" w:rsidP="00902386">
            <w:pPr>
              <w:ind w:right="-1"/>
              <w:jc w:val="center"/>
              <w:rPr>
                <w:b/>
                <w:color w:val="000000"/>
                <w:spacing w:val="-7"/>
                <w:szCs w:val="24"/>
              </w:rPr>
            </w:pPr>
            <w:r w:rsidRPr="00902386">
              <w:rPr>
                <w:b/>
                <w:color w:val="000000"/>
                <w:spacing w:val="-7"/>
                <w:szCs w:val="24"/>
              </w:rPr>
              <w:t>N° compte</w:t>
            </w:r>
          </w:p>
        </w:tc>
        <w:tc>
          <w:tcPr>
            <w:tcW w:w="5043" w:type="dxa"/>
            <w:shd w:val="pct20" w:color="auto" w:fill="auto"/>
          </w:tcPr>
          <w:p w:rsidR="00902386" w:rsidRPr="00902386" w:rsidRDefault="00902386" w:rsidP="00902386">
            <w:pPr>
              <w:ind w:right="-1"/>
              <w:jc w:val="center"/>
              <w:rPr>
                <w:b/>
                <w:color w:val="000000"/>
                <w:spacing w:val="-7"/>
                <w:szCs w:val="24"/>
              </w:rPr>
            </w:pPr>
            <w:r>
              <w:rPr>
                <w:b/>
                <w:color w:val="000000"/>
                <w:spacing w:val="-7"/>
                <w:szCs w:val="24"/>
              </w:rPr>
              <w:t>31/12/2015</w:t>
            </w:r>
          </w:p>
        </w:tc>
        <w:tc>
          <w:tcPr>
            <w:tcW w:w="1422" w:type="dxa"/>
            <w:shd w:val="pct20" w:color="auto" w:fill="auto"/>
          </w:tcPr>
          <w:p w:rsidR="00902386" w:rsidRPr="00902386" w:rsidRDefault="00902386" w:rsidP="00902386">
            <w:pPr>
              <w:ind w:right="-1"/>
              <w:jc w:val="center"/>
              <w:rPr>
                <w:b/>
                <w:color w:val="000000"/>
                <w:spacing w:val="-7"/>
                <w:szCs w:val="24"/>
              </w:rPr>
            </w:pPr>
            <w:r w:rsidRPr="00902386">
              <w:rPr>
                <w:b/>
                <w:color w:val="000000"/>
                <w:spacing w:val="-7"/>
                <w:szCs w:val="24"/>
              </w:rPr>
              <w:t>Débit</w:t>
            </w:r>
          </w:p>
        </w:tc>
        <w:tc>
          <w:tcPr>
            <w:tcW w:w="1438" w:type="dxa"/>
            <w:shd w:val="pct20" w:color="auto" w:fill="auto"/>
          </w:tcPr>
          <w:p w:rsidR="00902386" w:rsidRPr="00902386" w:rsidRDefault="00902386" w:rsidP="00902386">
            <w:pPr>
              <w:ind w:right="-1"/>
              <w:jc w:val="center"/>
              <w:rPr>
                <w:b/>
                <w:color w:val="000000"/>
                <w:spacing w:val="-7"/>
                <w:szCs w:val="24"/>
              </w:rPr>
            </w:pPr>
            <w:r w:rsidRPr="00902386">
              <w:rPr>
                <w:b/>
                <w:color w:val="000000"/>
                <w:spacing w:val="-7"/>
                <w:szCs w:val="24"/>
              </w:rPr>
              <w:t>Crédit</w:t>
            </w:r>
          </w:p>
        </w:tc>
      </w:tr>
      <w:tr w:rsidR="00902386" w:rsidRPr="00902386" w:rsidTr="00E047CD">
        <w:trPr>
          <w:jc w:val="center"/>
        </w:trPr>
        <w:tc>
          <w:tcPr>
            <w:tcW w:w="1385" w:type="dxa"/>
          </w:tcPr>
          <w:p w:rsidR="00902386" w:rsidRPr="00902386" w:rsidRDefault="00902386" w:rsidP="000602F7">
            <w:pPr>
              <w:ind w:right="-1"/>
              <w:jc w:val="center"/>
              <w:rPr>
                <w:color w:val="000000"/>
                <w:spacing w:val="-7"/>
                <w:szCs w:val="24"/>
              </w:rPr>
            </w:pPr>
            <w:r w:rsidRPr="00902386">
              <w:rPr>
                <w:color w:val="000000"/>
                <w:spacing w:val="-7"/>
                <w:szCs w:val="24"/>
              </w:rPr>
              <w:t>397</w:t>
            </w:r>
          </w:p>
          <w:p w:rsidR="00902386" w:rsidRPr="00902386" w:rsidRDefault="00902386" w:rsidP="000602F7">
            <w:pPr>
              <w:ind w:right="-1"/>
              <w:jc w:val="center"/>
              <w:rPr>
                <w:color w:val="000000"/>
                <w:spacing w:val="-7"/>
                <w:szCs w:val="24"/>
              </w:rPr>
            </w:pPr>
            <w:r w:rsidRPr="00902386">
              <w:rPr>
                <w:color w:val="000000"/>
                <w:spacing w:val="-7"/>
                <w:szCs w:val="24"/>
              </w:rPr>
              <w:t>78173</w:t>
            </w:r>
          </w:p>
        </w:tc>
        <w:tc>
          <w:tcPr>
            <w:tcW w:w="5043" w:type="dxa"/>
          </w:tcPr>
          <w:p w:rsidR="00902386" w:rsidRPr="00902386" w:rsidRDefault="00902386" w:rsidP="00902386">
            <w:pPr>
              <w:ind w:right="-1"/>
              <w:rPr>
                <w:color w:val="000000"/>
                <w:spacing w:val="-7"/>
                <w:szCs w:val="24"/>
              </w:rPr>
            </w:pPr>
            <w:r w:rsidRPr="00902386">
              <w:rPr>
                <w:color w:val="000000"/>
                <w:spacing w:val="-7"/>
                <w:szCs w:val="24"/>
              </w:rPr>
              <w:t>Dépréciation</w:t>
            </w:r>
            <w:r w:rsidR="001053F5">
              <w:rPr>
                <w:color w:val="000000"/>
                <w:spacing w:val="-7"/>
                <w:szCs w:val="24"/>
              </w:rPr>
              <w:t>s</w:t>
            </w:r>
            <w:r w:rsidRPr="00902386">
              <w:rPr>
                <w:color w:val="000000"/>
                <w:spacing w:val="-7"/>
                <w:szCs w:val="24"/>
              </w:rPr>
              <w:t xml:space="preserve"> du stock de marchandises</w:t>
            </w:r>
          </w:p>
          <w:p w:rsidR="00902386" w:rsidRPr="00902386" w:rsidRDefault="00902386" w:rsidP="00902386">
            <w:pPr>
              <w:ind w:right="-1"/>
              <w:rPr>
                <w:color w:val="000000"/>
                <w:spacing w:val="-7"/>
                <w:szCs w:val="24"/>
              </w:rPr>
            </w:pPr>
            <w:r>
              <w:rPr>
                <w:color w:val="000000"/>
                <w:spacing w:val="-7"/>
                <w:szCs w:val="24"/>
              </w:rPr>
              <w:t xml:space="preserve">              </w:t>
            </w:r>
            <w:r w:rsidRPr="00902386">
              <w:rPr>
                <w:color w:val="000000"/>
                <w:spacing w:val="-7"/>
                <w:szCs w:val="24"/>
              </w:rPr>
              <w:t xml:space="preserve">Reprise dépréciation du stock </w:t>
            </w:r>
          </w:p>
          <w:p w:rsidR="00902386" w:rsidRPr="00902386" w:rsidRDefault="00902386" w:rsidP="00902386">
            <w:pPr>
              <w:ind w:right="-1"/>
              <w:rPr>
                <w:i/>
                <w:color w:val="000000"/>
                <w:spacing w:val="-7"/>
                <w:szCs w:val="24"/>
              </w:rPr>
            </w:pPr>
            <w:r w:rsidRPr="00902386">
              <w:rPr>
                <w:i/>
                <w:color w:val="000000"/>
                <w:spacing w:val="-7"/>
                <w:szCs w:val="24"/>
              </w:rPr>
              <w:t>Ajustement de la dépréciation</w:t>
            </w:r>
          </w:p>
        </w:tc>
        <w:tc>
          <w:tcPr>
            <w:tcW w:w="1422" w:type="dxa"/>
          </w:tcPr>
          <w:p w:rsidR="00902386" w:rsidRPr="00902386" w:rsidRDefault="00902386" w:rsidP="00902386">
            <w:pPr>
              <w:ind w:right="-1"/>
              <w:jc w:val="right"/>
              <w:rPr>
                <w:color w:val="000000"/>
                <w:spacing w:val="-7"/>
                <w:szCs w:val="24"/>
              </w:rPr>
            </w:pPr>
            <w:r w:rsidRPr="00902386">
              <w:rPr>
                <w:color w:val="000000"/>
                <w:spacing w:val="-7"/>
                <w:szCs w:val="24"/>
              </w:rPr>
              <w:t>2 000,00</w:t>
            </w:r>
          </w:p>
        </w:tc>
        <w:tc>
          <w:tcPr>
            <w:tcW w:w="1438" w:type="dxa"/>
          </w:tcPr>
          <w:p w:rsidR="00902386" w:rsidRPr="00902386" w:rsidRDefault="00902386" w:rsidP="00902386">
            <w:pPr>
              <w:ind w:right="-1"/>
              <w:jc w:val="right"/>
              <w:rPr>
                <w:color w:val="000000"/>
                <w:spacing w:val="-7"/>
                <w:szCs w:val="24"/>
              </w:rPr>
            </w:pPr>
          </w:p>
          <w:p w:rsidR="00902386" w:rsidRPr="00902386" w:rsidRDefault="00902386" w:rsidP="00902386">
            <w:pPr>
              <w:ind w:right="-1"/>
              <w:jc w:val="right"/>
              <w:rPr>
                <w:color w:val="000000"/>
                <w:spacing w:val="-7"/>
                <w:szCs w:val="24"/>
              </w:rPr>
            </w:pPr>
            <w:r w:rsidRPr="00902386">
              <w:rPr>
                <w:color w:val="000000"/>
                <w:spacing w:val="-7"/>
                <w:szCs w:val="24"/>
              </w:rPr>
              <w:t>2 000,00</w:t>
            </w:r>
          </w:p>
        </w:tc>
      </w:tr>
    </w:tbl>
    <w:p w:rsidR="00902386" w:rsidRDefault="00902386" w:rsidP="00CD5C91">
      <w:pPr>
        <w:ind w:right="-1"/>
        <w:rPr>
          <w:b/>
          <w:color w:val="000000"/>
          <w:spacing w:val="-7"/>
          <w:szCs w:val="24"/>
        </w:rPr>
      </w:pPr>
      <w:r>
        <w:rPr>
          <w:b/>
          <w:color w:val="000000"/>
          <w:spacing w:val="-7"/>
          <w:szCs w:val="24"/>
        </w:rPr>
        <w:t xml:space="preserve">Autre solution acceptable :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902386" w:rsidRPr="00902386" w:rsidTr="00E047CD">
        <w:trPr>
          <w:jc w:val="center"/>
        </w:trPr>
        <w:tc>
          <w:tcPr>
            <w:tcW w:w="1385" w:type="dxa"/>
            <w:shd w:val="pct20" w:color="auto" w:fill="auto"/>
          </w:tcPr>
          <w:p w:rsidR="00902386" w:rsidRPr="00902386" w:rsidRDefault="00902386" w:rsidP="00902386">
            <w:pPr>
              <w:ind w:right="-1"/>
              <w:jc w:val="center"/>
              <w:rPr>
                <w:b/>
                <w:color w:val="000000"/>
                <w:spacing w:val="-7"/>
                <w:szCs w:val="24"/>
              </w:rPr>
            </w:pPr>
            <w:r w:rsidRPr="00902386">
              <w:rPr>
                <w:b/>
                <w:color w:val="000000"/>
                <w:spacing w:val="-7"/>
                <w:szCs w:val="24"/>
              </w:rPr>
              <w:t>N° compte</w:t>
            </w:r>
          </w:p>
        </w:tc>
        <w:tc>
          <w:tcPr>
            <w:tcW w:w="5043" w:type="dxa"/>
            <w:shd w:val="pct20" w:color="auto" w:fill="auto"/>
          </w:tcPr>
          <w:p w:rsidR="00902386" w:rsidRPr="00902386" w:rsidRDefault="00902386" w:rsidP="00902386">
            <w:pPr>
              <w:ind w:right="-1"/>
              <w:jc w:val="center"/>
              <w:rPr>
                <w:b/>
                <w:color w:val="000000"/>
                <w:spacing w:val="-7"/>
                <w:szCs w:val="24"/>
              </w:rPr>
            </w:pPr>
            <w:r>
              <w:rPr>
                <w:b/>
                <w:color w:val="000000"/>
                <w:spacing w:val="-7"/>
                <w:szCs w:val="24"/>
              </w:rPr>
              <w:t>31/12/2015</w:t>
            </w:r>
          </w:p>
        </w:tc>
        <w:tc>
          <w:tcPr>
            <w:tcW w:w="1422" w:type="dxa"/>
            <w:shd w:val="pct20" w:color="auto" w:fill="auto"/>
          </w:tcPr>
          <w:p w:rsidR="00902386" w:rsidRPr="00902386" w:rsidRDefault="00902386" w:rsidP="00902386">
            <w:pPr>
              <w:ind w:right="-1"/>
              <w:jc w:val="center"/>
              <w:rPr>
                <w:b/>
                <w:color w:val="000000"/>
                <w:spacing w:val="-7"/>
                <w:szCs w:val="24"/>
              </w:rPr>
            </w:pPr>
            <w:r w:rsidRPr="00902386">
              <w:rPr>
                <w:b/>
                <w:color w:val="000000"/>
                <w:spacing w:val="-7"/>
                <w:szCs w:val="24"/>
              </w:rPr>
              <w:t>Débit</w:t>
            </w:r>
          </w:p>
        </w:tc>
        <w:tc>
          <w:tcPr>
            <w:tcW w:w="1438" w:type="dxa"/>
            <w:shd w:val="pct20" w:color="auto" w:fill="auto"/>
          </w:tcPr>
          <w:p w:rsidR="00902386" w:rsidRPr="00902386" w:rsidRDefault="00902386" w:rsidP="00902386">
            <w:pPr>
              <w:ind w:right="-1"/>
              <w:jc w:val="center"/>
              <w:rPr>
                <w:b/>
                <w:color w:val="000000"/>
                <w:spacing w:val="-7"/>
                <w:szCs w:val="24"/>
              </w:rPr>
            </w:pPr>
            <w:r w:rsidRPr="00902386">
              <w:rPr>
                <w:b/>
                <w:color w:val="000000"/>
                <w:spacing w:val="-7"/>
                <w:szCs w:val="24"/>
              </w:rPr>
              <w:t>Crédit</w:t>
            </w:r>
          </w:p>
        </w:tc>
      </w:tr>
      <w:tr w:rsidR="00902386" w:rsidRPr="00902386" w:rsidTr="00E047CD">
        <w:trPr>
          <w:jc w:val="center"/>
        </w:trPr>
        <w:tc>
          <w:tcPr>
            <w:tcW w:w="1385" w:type="dxa"/>
          </w:tcPr>
          <w:p w:rsidR="00902386" w:rsidRPr="00902386" w:rsidRDefault="00902386" w:rsidP="000602F7">
            <w:pPr>
              <w:ind w:right="-1"/>
              <w:jc w:val="center"/>
              <w:rPr>
                <w:color w:val="000000"/>
                <w:spacing w:val="-7"/>
                <w:szCs w:val="24"/>
              </w:rPr>
            </w:pPr>
            <w:r w:rsidRPr="00902386">
              <w:rPr>
                <w:color w:val="000000"/>
                <w:spacing w:val="-7"/>
                <w:szCs w:val="24"/>
              </w:rPr>
              <w:t>397</w:t>
            </w:r>
          </w:p>
          <w:p w:rsidR="00902386" w:rsidRPr="00902386" w:rsidRDefault="00902386" w:rsidP="000602F7">
            <w:pPr>
              <w:ind w:right="-1"/>
              <w:jc w:val="center"/>
              <w:rPr>
                <w:color w:val="000000"/>
                <w:spacing w:val="-7"/>
                <w:szCs w:val="24"/>
              </w:rPr>
            </w:pPr>
            <w:r w:rsidRPr="00902386">
              <w:rPr>
                <w:color w:val="000000"/>
                <w:spacing w:val="-7"/>
                <w:szCs w:val="24"/>
              </w:rPr>
              <w:t>78173</w:t>
            </w:r>
          </w:p>
        </w:tc>
        <w:tc>
          <w:tcPr>
            <w:tcW w:w="5043" w:type="dxa"/>
          </w:tcPr>
          <w:p w:rsidR="00902386" w:rsidRPr="00902386" w:rsidRDefault="00902386" w:rsidP="00E047CD">
            <w:pPr>
              <w:ind w:right="-1"/>
              <w:rPr>
                <w:color w:val="000000"/>
                <w:spacing w:val="-7"/>
                <w:szCs w:val="24"/>
              </w:rPr>
            </w:pPr>
            <w:r w:rsidRPr="00902386">
              <w:rPr>
                <w:color w:val="000000"/>
                <w:spacing w:val="-7"/>
                <w:szCs w:val="24"/>
              </w:rPr>
              <w:t>Dépréciation</w:t>
            </w:r>
            <w:r w:rsidR="001053F5">
              <w:rPr>
                <w:color w:val="000000"/>
                <w:spacing w:val="-7"/>
                <w:szCs w:val="24"/>
              </w:rPr>
              <w:t>s</w:t>
            </w:r>
            <w:r w:rsidRPr="00902386">
              <w:rPr>
                <w:color w:val="000000"/>
                <w:spacing w:val="-7"/>
                <w:szCs w:val="24"/>
              </w:rPr>
              <w:t xml:space="preserve"> du stock de marchandises</w:t>
            </w:r>
          </w:p>
          <w:p w:rsidR="00902386" w:rsidRPr="00902386" w:rsidRDefault="00902386" w:rsidP="00E047CD">
            <w:pPr>
              <w:ind w:right="-1"/>
              <w:rPr>
                <w:color w:val="000000"/>
                <w:spacing w:val="-7"/>
                <w:szCs w:val="24"/>
              </w:rPr>
            </w:pPr>
            <w:r>
              <w:rPr>
                <w:color w:val="000000"/>
                <w:spacing w:val="-7"/>
                <w:szCs w:val="24"/>
              </w:rPr>
              <w:t xml:space="preserve">              </w:t>
            </w:r>
            <w:r w:rsidRPr="00902386">
              <w:rPr>
                <w:color w:val="000000"/>
                <w:spacing w:val="-7"/>
                <w:szCs w:val="24"/>
              </w:rPr>
              <w:t>Reprise</w:t>
            </w:r>
            <w:r w:rsidR="001053F5">
              <w:rPr>
                <w:color w:val="000000"/>
                <w:spacing w:val="-7"/>
                <w:szCs w:val="24"/>
              </w:rPr>
              <w:t>s</w:t>
            </w:r>
            <w:r w:rsidRPr="00902386">
              <w:rPr>
                <w:color w:val="000000"/>
                <w:spacing w:val="-7"/>
                <w:szCs w:val="24"/>
              </w:rPr>
              <w:t xml:space="preserve"> dépréciation</w:t>
            </w:r>
            <w:r w:rsidR="001053F5">
              <w:rPr>
                <w:color w:val="000000"/>
                <w:spacing w:val="-7"/>
                <w:szCs w:val="24"/>
              </w:rPr>
              <w:t>s</w:t>
            </w:r>
            <w:r w:rsidRPr="00902386">
              <w:rPr>
                <w:color w:val="000000"/>
                <w:spacing w:val="-7"/>
                <w:szCs w:val="24"/>
              </w:rPr>
              <w:t xml:space="preserve"> du stock </w:t>
            </w:r>
          </w:p>
          <w:p w:rsidR="00902386" w:rsidRPr="00902386" w:rsidRDefault="00902386" w:rsidP="00E047CD">
            <w:pPr>
              <w:ind w:right="-1"/>
              <w:rPr>
                <w:i/>
                <w:color w:val="000000"/>
                <w:spacing w:val="-7"/>
                <w:szCs w:val="24"/>
              </w:rPr>
            </w:pPr>
            <w:r w:rsidRPr="00902386">
              <w:rPr>
                <w:i/>
                <w:color w:val="000000"/>
                <w:spacing w:val="-7"/>
                <w:szCs w:val="24"/>
              </w:rPr>
              <w:t>A</w:t>
            </w:r>
            <w:r>
              <w:rPr>
                <w:i/>
                <w:color w:val="000000"/>
                <w:spacing w:val="-7"/>
                <w:szCs w:val="24"/>
              </w:rPr>
              <w:t>nnulation de la dépréciation sur stock initiale</w:t>
            </w:r>
          </w:p>
        </w:tc>
        <w:tc>
          <w:tcPr>
            <w:tcW w:w="1422" w:type="dxa"/>
          </w:tcPr>
          <w:p w:rsidR="00902386" w:rsidRPr="00902386" w:rsidRDefault="00902386" w:rsidP="00E047CD">
            <w:pPr>
              <w:ind w:right="-1"/>
              <w:jc w:val="right"/>
              <w:rPr>
                <w:color w:val="000000"/>
                <w:spacing w:val="-7"/>
                <w:szCs w:val="24"/>
              </w:rPr>
            </w:pPr>
            <w:r>
              <w:rPr>
                <w:color w:val="000000"/>
                <w:spacing w:val="-7"/>
                <w:szCs w:val="24"/>
              </w:rPr>
              <w:t>3</w:t>
            </w:r>
            <w:r w:rsidRPr="00902386">
              <w:rPr>
                <w:color w:val="000000"/>
                <w:spacing w:val="-7"/>
                <w:szCs w:val="24"/>
              </w:rPr>
              <w:t xml:space="preserve"> 000,00</w:t>
            </w:r>
          </w:p>
        </w:tc>
        <w:tc>
          <w:tcPr>
            <w:tcW w:w="1438" w:type="dxa"/>
          </w:tcPr>
          <w:p w:rsidR="00902386" w:rsidRPr="00902386" w:rsidRDefault="00902386" w:rsidP="00E047CD">
            <w:pPr>
              <w:ind w:right="-1"/>
              <w:jc w:val="right"/>
              <w:rPr>
                <w:color w:val="000000"/>
                <w:spacing w:val="-7"/>
                <w:szCs w:val="24"/>
              </w:rPr>
            </w:pPr>
          </w:p>
          <w:p w:rsidR="00902386" w:rsidRPr="00902386" w:rsidRDefault="00902386" w:rsidP="00E047CD">
            <w:pPr>
              <w:ind w:right="-1"/>
              <w:jc w:val="right"/>
              <w:rPr>
                <w:color w:val="000000"/>
                <w:spacing w:val="-7"/>
                <w:szCs w:val="24"/>
              </w:rPr>
            </w:pPr>
            <w:r>
              <w:rPr>
                <w:color w:val="000000"/>
                <w:spacing w:val="-7"/>
                <w:szCs w:val="24"/>
              </w:rPr>
              <w:t>3</w:t>
            </w:r>
            <w:r w:rsidRPr="00902386">
              <w:rPr>
                <w:color w:val="000000"/>
                <w:spacing w:val="-7"/>
                <w:szCs w:val="24"/>
              </w:rPr>
              <w:t xml:space="preserve"> 000,00</w:t>
            </w:r>
          </w:p>
        </w:tc>
      </w:tr>
      <w:tr w:rsidR="00CD5C91" w:rsidRPr="00FF3BC8" w:rsidTr="00CD5C91">
        <w:trPr>
          <w:jc w:val="center"/>
        </w:trPr>
        <w:tc>
          <w:tcPr>
            <w:tcW w:w="1385" w:type="dxa"/>
            <w:shd w:val="pct20" w:color="auto" w:fill="auto"/>
          </w:tcPr>
          <w:p w:rsidR="00CD5C91" w:rsidRPr="00FF3BC8" w:rsidRDefault="00CD5C91" w:rsidP="00CD5C91">
            <w:pPr>
              <w:jc w:val="center"/>
              <w:rPr>
                <w:b/>
                <w:szCs w:val="24"/>
              </w:rPr>
            </w:pPr>
            <w:r w:rsidRPr="00FF3BC8">
              <w:rPr>
                <w:b/>
                <w:szCs w:val="24"/>
              </w:rPr>
              <w:t>N° compte</w:t>
            </w:r>
          </w:p>
        </w:tc>
        <w:tc>
          <w:tcPr>
            <w:tcW w:w="5043" w:type="dxa"/>
            <w:shd w:val="pct20" w:color="auto" w:fill="auto"/>
          </w:tcPr>
          <w:p w:rsidR="00CD5C91" w:rsidRPr="00FF3BC8" w:rsidRDefault="00902386" w:rsidP="00CD5C91">
            <w:pPr>
              <w:jc w:val="center"/>
              <w:rPr>
                <w:b/>
                <w:szCs w:val="24"/>
              </w:rPr>
            </w:pPr>
            <w:r>
              <w:rPr>
                <w:b/>
                <w:szCs w:val="24"/>
              </w:rPr>
              <w:t>31/12/2015</w:t>
            </w:r>
          </w:p>
        </w:tc>
        <w:tc>
          <w:tcPr>
            <w:tcW w:w="1422" w:type="dxa"/>
            <w:shd w:val="pct20" w:color="auto" w:fill="auto"/>
          </w:tcPr>
          <w:p w:rsidR="00CD5C91" w:rsidRPr="00FF3BC8" w:rsidRDefault="00CD5C91" w:rsidP="00CD5C91">
            <w:pPr>
              <w:jc w:val="center"/>
              <w:rPr>
                <w:b/>
                <w:szCs w:val="24"/>
              </w:rPr>
            </w:pPr>
            <w:r w:rsidRPr="00FF3BC8">
              <w:rPr>
                <w:b/>
                <w:szCs w:val="24"/>
              </w:rPr>
              <w:t>Débit</w:t>
            </w:r>
          </w:p>
        </w:tc>
        <w:tc>
          <w:tcPr>
            <w:tcW w:w="1438" w:type="dxa"/>
            <w:shd w:val="pct20" w:color="auto" w:fill="auto"/>
          </w:tcPr>
          <w:p w:rsidR="00CD5C91" w:rsidRPr="00FF3BC8" w:rsidRDefault="00CD5C91" w:rsidP="00CD5C91">
            <w:pPr>
              <w:jc w:val="center"/>
              <w:rPr>
                <w:b/>
                <w:szCs w:val="24"/>
              </w:rPr>
            </w:pPr>
            <w:r w:rsidRPr="00FF3BC8">
              <w:rPr>
                <w:b/>
                <w:szCs w:val="24"/>
              </w:rPr>
              <w:t>Crédit</w:t>
            </w:r>
          </w:p>
        </w:tc>
      </w:tr>
      <w:tr w:rsidR="00CD5C91" w:rsidRPr="00FF3BC8" w:rsidTr="00CD5C91">
        <w:trPr>
          <w:jc w:val="center"/>
        </w:trPr>
        <w:tc>
          <w:tcPr>
            <w:tcW w:w="1385" w:type="dxa"/>
          </w:tcPr>
          <w:p w:rsidR="00CD5C91" w:rsidRPr="00FF3BC8" w:rsidRDefault="009C64C2" w:rsidP="00CD5C91">
            <w:pPr>
              <w:jc w:val="center"/>
              <w:rPr>
                <w:color w:val="000000"/>
                <w:szCs w:val="24"/>
              </w:rPr>
            </w:pPr>
            <w:r>
              <w:rPr>
                <w:color w:val="000000"/>
                <w:szCs w:val="24"/>
              </w:rPr>
              <w:t>68173</w:t>
            </w:r>
          </w:p>
          <w:p w:rsidR="00CD5C91" w:rsidRPr="00FF3BC8" w:rsidRDefault="009C64C2" w:rsidP="00CD5C91">
            <w:pPr>
              <w:jc w:val="center"/>
              <w:rPr>
                <w:color w:val="000000"/>
                <w:szCs w:val="24"/>
              </w:rPr>
            </w:pPr>
            <w:r>
              <w:rPr>
                <w:color w:val="000000"/>
                <w:szCs w:val="24"/>
              </w:rPr>
              <w:t>397</w:t>
            </w:r>
          </w:p>
        </w:tc>
        <w:tc>
          <w:tcPr>
            <w:tcW w:w="5043" w:type="dxa"/>
          </w:tcPr>
          <w:p w:rsidR="00CD5C91" w:rsidRDefault="009C64C2" w:rsidP="00CD5C91">
            <w:r>
              <w:t>Dot</w:t>
            </w:r>
            <w:r w:rsidR="00012751">
              <w:t>ation</w:t>
            </w:r>
            <w:r w:rsidR="001053F5">
              <w:t>s</w:t>
            </w:r>
            <w:r>
              <w:t xml:space="preserve"> d</w:t>
            </w:r>
            <w:r w:rsidR="00CD5C91">
              <w:t>épréciation</w:t>
            </w:r>
            <w:r w:rsidR="001053F5">
              <w:t>s</w:t>
            </w:r>
            <w:r w:rsidR="00CD5C91">
              <w:t xml:space="preserve"> </w:t>
            </w:r>
            <w:r>
              <w:t>du stock</w:t>
            </w:r>
            <w:r w:rsidR="00CD5C91" w:rsidRPr="00FF3BC8">
              <w:t xml:space="preserve"> </w:t>
            </w:r>
          </w:p>
          <w:p w:rsidR="00CD5C91" w:rsidRPr="00FF3BC8" w:rsidRDefault="009C64C2" w:rsidP="00CD5C91">
            <w:pPr>
              <w:ind w:left="743"/>
            </w:pPr>
            <w:r>
              <w:t>Dépréciation</w:t>
            </w:r>
            <w:r w:rsidR="001053F5">
              <w:t>s</w:t>
            </w:r>
            <w:r>
              <w:t xml:space="preserve"> du stock de marchandises</w:t>
            </w:r>
          </w:p>
          <w:p w:rsidR="00CD5C91" w:rsidRPr="00FF3BC8" w:rsidRDefault="00902386" w:rsidP="00CD5C91">
            <w:pPr>
              <w:rPr>
                <w:i/>
              </w:rPr>
            </w:pPr>
            <w:r>
              <w:rPr>
                <w:i/>
              </w:rPr>
              <w:t xml:space="preserve">Constat de la dépréciation sur le stock final  </w:t>
            </w:r>
          </w:p>
        </w:tc>
        <w:tc>
          <w:tcPr>
            <w:tcW w:w="1422" w:type="dxa"/>
          </w:tcPr>
          <w:p w:rsidR="00CD5C91" w:rsidRDefault="00902386" w:rsidP="00CD5C91">
            <w:pPr>
              <w:jc w:val="right"/>
              <w:rPr>
                <w:color w:val="000000"/>
                <w:szCs w:val="24"/>
              </w:rPr>
            </w:pPr>
            <w:r>
              <w:rPr>
                <w:color w:val="000000"/>
                <w:szCs w:val="24"/>
              </w:rPr>
              <w:t>1</w:t>
            </w:r>
            <w:r w:rsidR="009C64C2">
              <w:rPr>
                <w:color w:val="000000"/>
                <w:szCs w:val="24"/>
              </w:rPr>
              <w:t xml:space="preserve"> 0</w:t>
            </w:r>
            <w:r w:rsidR="00CD5C91">
              <w:rPr>
                <w:color w:val="000000"/>
                <w:szCs w:val="24"/>
              </w:rPr>
              <w:t>00,00</w:t>
            </w:r>
          </w:p>
          <w:p w:rsidR="00CD5C91" w:rsidRPr="00FF3BC8" w:rsidRDefault="00CD5C91" w:rsidP="00CD5C91">
            <w:pPr>
              <w:jc w:val="right"/>
              <w:rPr>
                <w:color w:val="000000"/>
                <w:szCs w:val="24"/>
              </w:rPr>
            </w:pPr>
          </w:p>
        </w:tc>
        <w:tc>
          <w:tcPr>
            <w:tcW w:w="1438" w:type="dxa"/>
          </w:tcPr>
          <w:p w:rsidR="009C64C2" w:rsidRDefault="009C64C2" w:rsidP="009C64C2">
            <w:pPr>
              <w:rPr>
                <w:color w:val="000000"/>
                <w:szCs w:val="24"/>
              </w:rPr>
            </w:pPr>
          </w:p>
          <w:p w:rsidR="00CD5C91" w:rsidRPr="00FF3BC8" w:rsidRDefault="00902386" w:rsidP="009C64C2">
            <w:pPr>
              <w:jc w:val="right"/>
              <w:rPr>
                <w:color w:val="000000"/>
                <w:szCs w:val="24"/>
              </w:rPr>
            </w:pPr>
            <w:r>
              <w:rPr>
                <w:color w:val="000000"/>
                <w:szCs w:val="24"/>
              </w:rPr>
              <w:t>1</w:t>
            </w:r>
            <w:r w:rsidR="009C64C2">
              <w:rPr>
                <w:color w:val="000000"/>
                <w:szCs w:val="24"/>
              </w:rPr>
              <w:t xml:space="preserve"> 0</w:t>
            </w:r>
            <w:r w:rsidR="00CD5C91">
              <w:rPr>
                <w:color w:val="000000"/>
                <w:szCs w:val="24"/>
              </w:rPr>
              <w:t>00,00</w:t>
            </w:r>
          </w:p>
        </w:tc>
      </w:tr>
    </w:tbl>
    <w:p w:rsidR="00902386" w:rsidRDefault="00902386" w:rsidP="00CD5C91">
      <w:pPr>
        <w:ind w:right="-1"/>
        <w:rPr>
          <w:b/>
          <w:color w:val="000000"/>
          <w:spacing w:val="-7"/>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CD5C91" w:rsidRPr="00FF3BC8" w:rsidTr="00CD5C91">
        <w:trPr>
          <w:jc w:val="center"/>
        </w:trPr>
        <w:tc>
          <w:tcPr>
            <w:tcW w:w="1385" w:type="dxa"/>
            <w:shd w:val="pct20" w:color="auto" w:fill="auto"/>
          </w:tcPr>
          <w:p w:rsidR="00CD5C91" w:rsidRPr="00FF3BC8" w:rsidRDefault="00CD5C91" w:rsidP="00CD5C91">
            <w:pPr>
              <w:jc w:val="center"/>
              <w:rPr>
                <w:b/>
                <w:szCs w:val="24"/>
              </w:rPr>
            </w:pPr>
            <w:r w:rsidRPr="00FF3BC8">
              <w:rPr>
                <w:b/>
                <w:szCs w:val="24"/>
              </w:rPr>
              <w:t>N° compte</w:t>
            </w:r>
          </w:p>
        </w:tc>
        <w:tc>
          <w:tcPr>
            <w:tcW w:w="5043" w:type="dxa"/>
            <w:shd w:val="pct20" w:color="auto" w:fill="auto"/>
          </w:tcPr>
          <w:p w:rsidR="00CD5C91" w:rsidRPr="00FF3BC8" w:rsidRDefault="00902386" w:rsidP="009C64C2">
            <w:pPr>
              <w:jc w:val="center"/>
              <w:rPr>
                <w:b/>
                <w:szCs w:val="24"/>
              </w:rPr>
            </w:pPr>
            <w:r>
              <w:rPr>
                <w:b/>
                <w:szCs w:val="24"/>
              </w:rPr>
              <w:t>31/12/2015</w:t>
            </w:r>
          </w:p>
        </w:tc>
        <w:tc>
          <w:tcPr>
            <w:tcW w:w="1422" w:type="dxa"/>
            <w:shd w:val="pct20" w:color="auto" w:fill="auto"/>
          </w:tcPr>
          <w:p w:rsidR="00CD5C91" w:rsidRPr="00FF3BC8" w:rsidRDefault="00CD5C91" w:rsidP="00CD5C91">
            <w:pPr>
              <w:jc w:val="center"/>
              <w:rPr>
                <w:b/>
                <w:szCs w:val="24"/>
              </w:rPr>
            </w:pPr>
            <w:r w:rsidRPr="00FF3BC8">
              <w:rPr>
                <w:b/>
                <w:szCs w:val="24"/>
              </w:rPr>
              <w:t>Débit</w:t>
            </w:r>
          </w:p>
        </w:tc>
        <w:tc>
          <w:tcPr>
            <w:tcW w:w="1438" w:type="dxa"/>
            <w:shd w:val="pct20" w:color="auto" w:fill="auto"/>
          </w:tcPr>
          <w:p w:rsidR="00CD5C91" w:rsidRPr="00FF3BC8" w:rsidRDefault="00CD5C91" w:rsidP="00CD5C91">
            <w:pPr>
              <w:jc w:val="center"/>
              <w:rPr>
                <w:b/>
                <w:szCs w:val="24"/>
              </w:rPr>
            </w:pPr>
            <w:r w:rsidRPr="00FF3BC8">
              <w:rPr>
                <w:b/>
                <w:szCs w:val="24"/>
              </w:rPr>
              <w:t>Crédit</w:t>
            </w:r>
          </w:p>
        </w:tc>
      </w:tr>
      <w:tr w:rsidR="00CD5C91" w:rsidRPr="00FF3BC8" w:rsidTr="00CD5C91">
        <w:trPr>
          <w:jc w:val="center"/>
        </w:trPr>
        <w:tc>
          <w:tcPr>
            <w:tcW w:w="1385" w:type="dxa"/>
          </w:tcPr>
          <w:p w:rsidR="009C64C2" w:rsidRDefault="00902386" w:rsidP="00CD5C91">
            <w:pPr>
              <w:jc w:val="center"/>
              <w:rPr>
                <w:color w:val="000000"/>
                <w:szCs w:val="24"/>
              </w:rPr>
            </w:pPr>
            <w:r>
              <w:rPr>
                <w:color w:val="000000"/>
                <w:szCs w:val="24"/>
              </w:rPr>
              <w:t>68174</w:t>
            </w:r>
          </w:p>
          <w:p w:rsidR="004E73DF" w:rsidRPr="00FF3BC8" w:rsidRDefault="004E73DF" w:rsidP="00CD5C91">
            <w:pPr>
              <w:jc w:val="center"/>
              <w:rPr>
                <w:color w:val="000000"/>
                <w:szCs w:val="24"/>
              </w:rPr>
            </w:pPr>
            <w:r>
              <w:rPr>
                <w:color w:val="000000"/>
                <w:szCs w:val="24"/>
              </w:rPr>
              <w:t>4916</w:t>
            </w:r>
          </w:p>
        </w:tc>
        <w:tc>
          <w:tcPr>
            <w:tcW w:w="5043" w:type="dxa"/>
          </w:tcPr>
          <w:p w:rsidR="004E73DF" w:rsidRPr="004E73DF" w:rsidRDefault="004E73DF" w:rsidP="00CD5C91">
            <w:r w:rsidRPr="004E73DF">
              <w:t>Dotation</w:t>
            </w:r>
            <w:r w:rsidR="001053F5">
              <w:t>s</w:t>
            </w:r>
            <w:r w:rsidRPr="004E73DF">
              <w:t xml:space="preserve"> aux dépréciations des créances </w:t>
            </w:r>
          </w:p>
          <w:p w:rsidR="004E73DF" w:rsidRPr="004E73DF" w:rsidRDefault="004E73DF" w:rsidP="00CD5C91">
            <w:r w:rsidRPr="004E73DF">
              <w:t xml:space="preserve">            Dépréciations des clients douteux </w:t>
            </w:r>
          </w:p>
          <w:p w:rsidR="004E73DF" w:rsidRPr="00FF3BC8" w:rsidRDefault="004E73DF" w:rsidP="00CD5C91">
            <w:pPr>
              <w:rPr>
                <w:i/>
              </w:rPr>
            </w:pPr>
            <w:r>
              <w:rPr>
                <w:i/>
              </w:rPr>
              <w:t>Ajustement dépréciation client douteux ARMOR</w:t>
            </w:r>
          </w:p>
        </w:tc>
        <w:tc>
          <w:tcPr>
            <w:tcW w:w="1422" w:type="dxa"/>
          </w:tcPr>
          <w:p w:rsidR="00CD5C91" w:rsidRPr="00FF3BC8" w:rsidRDefault="004E73DF" w:rsidP="00CD5C91">
            <w:pPr>
              <w:jc w:val="right"/>
              <w:rPr>
                <w:color w:val="000000"/>
                <w:szCs w:val="24"/>
              </w:rPr>
            </w:pPr>
            <w:r>
              <w:rPr>
                <w:color w:val="000000"/>
                <w:szCs w:val="24"/>
              </w:rPr>
              <w:t>350,00</w:t>
            </w:r>
          </w:p>
        </w:tc>
        <w:tc>
          <w:tcPr>
            <w:tcW w:w="1438" w:type="dxa"/>
          </w:tcPr>
          <w:p w:rsidR="009C64C2" w:rsidRDefault="009C64C2" w:rsidP="00CD5C91">
            <w:pPr>
              <w:jc w:val="right"/>
              <w:rPr>
                <w:color w:val="000000"/>
                <w:szCs w:val="24"/>
              </w:rPr>
            </w:pPr>
          </w:p>
          <w:p w:rsidR="004E73DF" w:rsidRPr="00FF3BC8" w:rsidRDefault="004E73DF" w:rsidP="00CD5C91">
            <w:pPr>
              <w:jc w:val="right"/>
              <w:rPr>
                <w:color w:val="000000"/>
                <w:szCs w:val="24"/>
              </w:rPr>
            </w:pPr>
            <w:r>
              <w:rPr>
                <w:color w:val="000000"/>
                <w:szCs w:val="24"/>
              </w:rPr>
              <w:t>350,00</w:t>
            </w:r>
          </w:p>
        </w:tc>
      </w:tr>
    </w:tbl>
    <w:p w:rsidR="00CD5C91" w:rsidRDefault="00CD5C91" w:rsidP="00453EF8">
      <w:pPr>
        <w:autoSpaceDE w:val="0"/>
        <w:autoSpaceDN w:val="0"/>
        <w:adjustRightInd w:val="0"/>
        <w:jc w:val="left"/>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4E73DF" w:rsidRPr="004E73DF" w:rsidTr="00E047CD">
        <w:trPr>
          <w:jc w:val="center"/>
        </w:trPr>
        <w:tc>
          <w:tcPr>
            <w:tcW w:w="1385" w:type="dxa"/>
            <w:shd w:val="pct20" w:color="auto" w:fill="auto"/>
          </w:tcPr>
          <w:p w:rsidR="004E73DF" w:rsidRPr="004E73DF" w:rsidRDefault="004E73DF" w:rsidP="004E73DF">
            <w:pPr>
              <w:autoSpaceDE w:val="0"/>
              <w:autoSpaceDN w:val="0"/>
              <w:adjustRightInd w:val="0"/>
              <w:jc w:val="center"/>
              <w:rPr>
                <w:b/>
              </w:rPr>
            </w:pPr>
            <w:r w:rsidRPr="004E73DF">
              <w:rPr>
                <w:b/>
              </w:rPr>
              <w:t>N° compte</w:t>
            </w:r>
          </w:p>
        </w:tc>
        <w:tc>
          <w:tcPr>
            <w:tcW w:w="5043" w:type="dxa"/>
            <w:shd w:val="pct20" w:color="auto" w:fill="auto"/>
          </w:tcPr>
          <w:p w:rsidR="004E73DF" w:rsidRPr="004E73DF" w:rsidRDefault="004E73DF" w:rsidP="004E73DF">
            <w:pPr>
              <w:autoSpaceDE w:val="0"/>
              <w:autoSpaceDN w:val="0"/>
              <w:adjustRightInd w:val="0"/>
              <w:jc w:val="center"/>
              <w:rPr>
                <w:b/>
              </w:rPr>
            </w:pPr>
            <w:r w:rsidRPr="004E73DF">
              <w:rPr>
                <w:b/>
              </w:rPr>
              <w:t>31/12/2015</w:t>
            </w:r>
          </w:p>
        </w:tc>
        <w:tc>
          <w:tcPr>
            <w:tcW w:w="1422" w:type="dxa"/>
            <w:shd w:val="pct20" w:color="auto" w:fill="auto"/>
          </w:tcPr>
          <w:p w:rsidR="004E73DF" w:rsidRPr="004E73DF" w:rsidRDefault="004E73DF" w:rsidP="004E73DF">
            <w:pPr>
              <w:autoSpaceDE w:val="0"/>
              <w:autoSpaceDN w:val="0"/>
              <w:adjustRightInd w:val="0"/>
              <w:jc w:val="center"/>
              <w:rPr>
                <w:b/>
              </w:rPr>
            </w:pPr>
            <w:r w:rsidRPr="004E73DF">
              <w:rPr>
                <w:b/>
              </w:rPr>
              <w:t>Débit</w:t>
            </w:r>
          </w:p>
        </w:tc>
        <w:tc>
          <w:tcPr>
            <w:tcW w:w="1438" w:type="dxa"/>
            <w:shd w:val="pct20" w:color="auto" w:fill="auto"/>
          </w:tcPr>
          <w:p w:rsidR="004E73DF" w:rsidRPr="004E73DF" w:rsidRDefault="004E73DF" w:rsidP="004E73DF">
            <w:pPr>
              <w:autoSpaceDE w:val="0"/>
              <w:autoSpaceDN w:val="0"/>
              <w:adjustRightInd w:val="0"/>
              <w:jc w:val="center"/>
              <w:rPr>
                <w:b/>
              </w:rPr>
            </w:pPr>
            <w:r w:rsidRPr="004E73DF">
              <w:rPr>
                <w:b/>
              </w:rPr>
              <w:t>Crédit</w:t>
            </w:r>
          </w:p>
        </w:tc>
      </w:tr>
      <w:tr w:rsidR="004E73DF" w:rsidRPr="004E73DF" w:rsidTr="00E047CD">
        <w:trPr>
          <w:jc w:val="center"/>
        </w:trPr>
        <w:tc>
          <w:tcPr>
            <w:tcW w:w="1385" w:type="dxa"/>
          </w:tcPr>
          <w:p w:rsidR="004E73DF" w:rsidRDefault="004E73DF" w:rsidP="000602F7">
            <w:pPr>
              <w:autoSpaceDE w:val="0"/>
              <w:autoSpaceDN w:val="0"/>
              <w:adjustRightInd w:val="0"/>
              <w:jc w:val="center"/>
            </w:pPr>
            <w:r w:rsidRPr="004E73DF">
              <w:t>4916</w:t>
            </w:r>
          </w:p>
          <w:p w:rsidR="004E73DF" w:rsidRPr="004E73DF" w:rsidRDefault="004E73DF" w:rsidP="000602F7">
            <w:pPr>
              <w:autoSpaceDE w:val="0"/>
              <w:autoSpaceDN w:val="0"/>
              <w:adjustRightInd w:val="0"/>
              <w:jc w:val="center"/>
            </w:pPr>
            <w:r>
              <w:t>78174</w:t>
            </w:r>
          </w:p>
        </w:tc>
        <w:tc>
          <w:tcPr>
            <w:tcW w:w="5043" w:type="dxa"/>
          </w:tcPr>
          <w:p w:rsidR="004E73DF" w:rsidRPr="004E73DF" w:rsidRDefault="004E73DF" w:rsidP="004E73DF">
            <w:pPr>
              <w:autoSpaceDE w:val="0"/>
              <w:autoSpaceDN w:val="0"/>
              <w:adjustRightInd w:val="0"/>
              <w:jc w:val="left"/>
            </w:pPr>
            <w:r>
              <w:rPr>
                <w:i/>
              </w:rPr>
              <w:t xml:space="preserve"> </w:t>
            </w:r>
            <w:r w:rsidRPr="004E73DF">
              <w:t xml:space="preserve">Dépréciations des clients douteux </w:t>
            </w:r>
          </w:p>
          <w:p w:rsidR="004E73DF" w:rsidRPr="004E73DF" w:rsidRDefault="004E73DF" w:rsidP="004E73DF">
            <w:pPr>
              <w:autoSpaceDE w:val="0"/>
              <w:autoSpaceDN w:val="0"/>
              <w:adjustRightInd w:val="0"/>
              <w:jc w:val="left"/>
              <w:rPr>
                <w:i/>
              </w:rPr>
            </w:pPr>
            <w:r w:rsidRPr="004E73DF">
              <w:t xml:space="preserve">           Reprise</w:t>
            </w:r>
            <w:r w:rsidR="001053F5">
              <w:t>s</w:t>
            </w:r>
            <w:r w:rsidRPr="004E73DF">
              <w:t xml:space="preserve"> sur dépréciation</w:t>
            </w:r>
            <w:r w:rsidR="001053F5">
              <w:t>s</w:t>
            </w:r>
            <w:r w:rsidRPr="004E73DF">
              <w:t xml:space="preserve"> des créances</w:t>
            </w:r>
            <w:r>
              <w:rPr>
                <w:i/>
              </w:rPr>
              <w:t xml:space="preserve"> </w:t>
            </w:r>
          </w:p>
          <w:p w:rsidR="004E73DF" w:rsidRPr="004E73DF" w:rsidRDefault="004E73DF" w:rsidP="004E73DF">
            <w:pPr>
              <w:autoSpaceDE w:val="0"/>
              <w:autoSpaceDN w:val="0"/>
              <w:adjustRightInd w:val="0"/>
              <w:jc w:val="left"/>
              <w:rPr>
                <w:i/>
              </w:rPr>
            </w:pPr>
            <w:r w:rsidRPr="004E73DF">
              <w:rPr>
                <w:i/>
              </w:rPr>
              <w:t xml:space="preserve">Ajustement </w:t>
            </w:r>
            <w:r>
              <w:rPr>
                <w:i/>
              </w:rPr>
              <w:t>pour solde dépréciation VAREC</w:t>
            </w:r>
          </w:p>
        </w:tc>
        <w:tc>
          <w:tcPr>
            <w:tcW w:w="1422" w:type="dxa"/>
          </w:tcPr>
          <w:p w:rsidR="004E73DF" w:rsidRPr="004E73DF" w:rsidRDefault="004E73DF" w:rsidP="004E73DF">
            <w:pPr>
              <w:autoSpaceDE w:val="0"/>
              <w:autoSpaceDN w:val="0"/>
              <w:adjustRightInd w:val="0"/>
              <w:jc w:val="right"/>
            </w:pPr>
            <w:r>
              <w:t>600,00</w:t>
            </w:r>
          </w:p>
        </w:tc>
        <w:tc>
          <w:tcPr>
            <w:tcW w:w="1438" w:type="dxa"/>
          </w:tcPr>
          <w:p w:rsidR="004E73DF" w:rsidRPr="004E73DF" w:rsidRDefault="004E73DF" w:rsidP="004E73DF">
            <w:pPr>
              <w:autoSpaceDE w:val="0"/>
              <w:autoSpaceDN w:val="0"/>
              <w:adjustRightInd w:val="0"/>
              <w:jc w:val="right"/>
            </w:pPr>
          </w:p>
          <w:p w:rsidR="004E73DF" w:rsidRPr="004E73DF" w:rsidRDefault="004E73DF" w:rsidP="004E73DF">
            <w:pPr>
              <w:autoSpaceDE w:val="0"/>
              <w:autoSpaceDN w:val="0"/>
              <w:adjustRightInd w:val="0"/>
              <w:jc w:val="right"/>
            </w:pPr>
            <w:r>
              <w:t>600</w:t>
            </w:r>
            <w:r w:rsidRPr="004E73DF">
              <w:t>,00</w:t>
            </w:r>
          </w:p>
        </w:tc>
      </w:tr>
    </w:tbl>
    <w:p w:rsidR="004E73DF" w:rsidRDefault="004E73DF" w:rsidP="00453EF8">
      <w:pPr>
        <w:autoSpaceDE w:val="0"/>
        <w:autoSpaceDN w:val="0"/>
        <w:adjustRightInd w:val="0"/>
        <w:jc w:val="left"/>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4E73DF" w:rsidRPr="004E73DF" w:rsidTr="00E047CD">
        <w:trPr>
          <w:jc w:val="center"/>
        </w:trPr>
        <w:tc>
          <w:tcPr>
            <w:tcW w:w="1385" w:type="dxa"/>
            <w:shd w:val="pct20" w:color="auto" w:fill="auto"/>
          </w:tcPr>
          <w:p w:rsidR="004E73DF" w:rsidRPr="004E73DF" w:rsidRDefault="004E73DF" w:rsidP="004E73DF">
            <w:pPr>
              <w:autoSpaceDE w:val="0"/>
              <w:autoSpaceDN w:val="0"/>
              <w:adjustRightInd w:val="0"/>
              <w:jc w:val="center"/>
              <w:rPr>
                <w:b/>
              </w:rPr>
            </w:pPr>
            <w:r w:rsidRPr="004E73DF">
              <w:rPr>
                <w:b/>
              </w:rPr>
              <w:t>N° compte</w:t>
            </w:r>
          </w:p>
        </w:tc>
        <w:tc>
          <w:tcPr>
            <w:tcW w:w="5043" w:type="dxa"/>
            <w:shd w:val="pct20" w:color="auto" w:fill="auto"/>
          </w:tcPr>
          <w:p w:rsidR="004E73DF" w:rsidRPr="004E73DF" w:rsidRDefault="004E73DF" w:rsidP="004E73DF">
            <w:pPr>
              <w:autoSpaceDE w:val="0"/>
              <w:autoSpaceDN w:val="0"/>
              <w:adjustRightInd w:val="0"/>
              <w:jc w:val="center"/>
              <w:rPr>
                <w:b/>
              </w:rPr>
            </w:pPr>
            <w:r w:rsidRPr="004E73DF">
              <w:rPr>
                <w:b/>
              </w:rPr>
              <w:t>31/12/2015</w:t>
            </w:r>
          </w:p>
        </w:tc>
        <w:tc>
          <w:tcPr>
            <w:tcW w:w="1422" w:type="dxa"/>
            <w:shd w:val="pct20" w:color="auto" w:fill="auto"/>
          </w:tcPr>
          <w:p w:rsidR="004E73DF" w:rsidRPr="004E73DF" w:rsidRDefault="004E73DF" w:rsidP="004E73DF">
            <w:pPr>
              <w:autoSpaceDE w:val="0"/>
              <w:autoSpaceDN w:val="0"/>
              <w:adjustRightInd w:val="0"/>
              <w:jc w:val="center"/>
              <w:rPr>
                <w:b/>
              </w:rPr>
            </w:pPr>
            <w:r w:rsidRPr="004E73DF">
              <w:rPr>
                <w:b/>
              </w:rPr>
              <w:t>Débit</w:t>
            </w:r>
          </w:p>
        </w:tc>
        <w:tc>
          <w:tcPr>
            <w:tcW w:w="1438" w:type="dxa"/>
            <w:shd w:val="pct20" w:color="auto" w:fill="auto"/>
          </w:tcPr>
          <w:p w:rsidR="004E73DF" w:rsidRPr="004E73DF" w:rsidRDefault="004E73DF" w:rsidP="004E73DF">
            <w:pPr>
              <w:autoSpaceDE w:val="0"/>
              <w:autoSpaceDN w:val="0"/>
              <w:adjustRightInd w:val="0"/>
              <w:jc w:val="center"/>
              <w:rPr>
                <w:b/>
              </w:rPr>
            </w:pPr>
            <w:r w:rsidRPr="004E73DF">
              <w:rPr>
                <w:b/>
              </w:rPr>
              <w:t>Crédit</w:t>
            </w:r>
          </w:p>
        </w:tc>
      </w:tr>
      <w:tr w:rsidR="004E73DF" w:rsidRPr="004E73DF" w:rsidTr="00E047CD">
        <w:trPr>
          <w:jc w:val="center"/>
        </w:trPr>
        <w:tc>
          <w:tcPr>
            <w:tcW w:w="1385" w:type="dxa"/>
          </w:tcPr>
          <w:p w:rsidR="004E73DF" w:rsidRDefault="004E73DF" w:rsidP="000602F7">
            <w:pPr>
              <w:autoSpaceDE w:val="0"/>
              <w:autoSpaceDN w:val="0"/>
              <w:adjustRightInd w:val="0"/>
              <w:jc w:val="center"/>
            </w:pPr>
            <w:r>
              <w:t>654</w:t>
            </w:r>
          </w:p>
          <w:p w:rsidR="004E73DF" w:rsidRPr="004E73DF" w:rsidRDefault="004E73DF" w:rsidP="000602F7">
            <w:pPr>
              <w:autoSpaceDE w:val="0"/>
              <w:autoSpaceDN w:val="0"/>
              <w:adjustRightInd w:val="0"/>
              <w:jc w:val="center"/>
            </w:pPr>
            <w:r>
              <w:t>44571</w:t>
            </w:r>
          </w:p>
          <w:p w:rsidR="004E73DF" w:rsidRPr="004E73DF" w:rsidRDefault="004E73DF" w:rsidP="000602F7">
            <w:pPr>
              <w:autoSpaceDE w:val="0"/>
              <w:autoSpaceDN w:val="0"/>
              <w:adjustRightInd w:val="0"/>
              <w:jc w:val="center"/>
            </w:pPr>
            <w:r w:rsidRPr="004E73DF">
              <w:t>4</w:t>
            </w:r>
            <w:r>
              <w:t>16</w:t>
            </w:r>
          </w:p>
        </w:tc>
        <w:tc>
          <w:tcPr>
            <w:tcW w:w="5043" w:type="dxa"/>
          </w:tcPr>
          <w:p w:rsidR="004E73DF" w:rsidRPr="004E73DF" w:rsidRDefault="004E73DF" w:rsidP="004E73DF">
            <w:pPr>
              <w:autoSpaceDE w:val="0"/>
              <w:autoSpaceDN w:val="0"/>
              <w:adjustRightInd w:val="0"/>
              <w:jc w:val="left"/>
            </w:pPr>
            <w:r w:rsidRPr="004E73DF">
              <w:t xml:space="preserve">Perte sur créances irrécouvrables </w:t>
            </w:r>
          </w:p>
          <w:p w:rsidR="004E73DF" w:rsidRPr="004E73DF" w:rsidRDefault="000602F7" w:rsidP="004E73DF">
            <w:pPr>
              <w:autoSpaceDE w:val="0"/>
              <w:autoSpaceDN w:val="0"/>
              <w:adjustRightInd w:val="0"/>
              <w:jc w:val="left"/>
            </w:pPr>
            <w:r>
              <w:t>É</w:t>
            </w:r>
            <w:r w:rsidR="004E73DF" w:rsidRPr="004E73DF">
              <w:t xml:space="preserve">tat – TVA collectée </w:t>
            </w:r>
          </w:p>
          <w:p w:rsidR="004E73DF" w:rsidRPr="004E73DF" w:rsidRDefault="004E73DF" w:rsidP="004E73DF">
            <w:pPr>
              <w:autoSpaceDE w:val="0"/>
              <w:autoSpaceDN w:val="0"/>
              <w:adjustRightInd w:val="0"/>
              <w:jc w:val="left"/>
            </w:pPr>
            <w:r w:rsidRPr="004E73DF">
              <w:t xml:space="preserve">      Clients douteux       </w:t>
            </w:r>
          </w:p>
          <w:p w:rsidR="004E73DF" w:rsidRPr="004E73DF" w:rsidRDefault="004E73DF" w:rsidP="004E73DF">
            <w:pPr>
              <w:autoSpaceDE w:val="0"/>
              <w:autoSpaceDN w:val="0"/>
              <w:adjustRightInd w:val="0"/>
              <w:jc w:val="left"/>
              <w:rPr>
                <w:i/>
              </w:rPr>
            </w:pPr>
            <w:r>
              <w:rPr>
                <w:i/>
              </w:rPr>
              <w:t>Insolvabilité client douteux VAREC</w:t>
            </w:r>
          </w:p>
        </w:tc>
        <w:tc>
          <w:tcPr>
            <w:tcW w:w="1422" w:type="dxa"/>
          </w:tcPr>
          <w:p w:rsidR="004E73DF" w:rsidRDefault="004E73DF" w:rsidP="004E73DF">
            <w:pPr>
              <w:autoSpaceDE w:val="0"/>
              <w:autoSpaceDN w:val="0"/>
              <w:adjustRightInd w:val="0"/>
              <w:jc w:val="right"/>
            </w:pPr>
            <w:r>
              <w:t>3000</w:t>
            </w:r>
            <w:r w:rsidRPr="004E73DF">
              <w:t>,00</w:t>
            </w:r>
          </w:p>
          <w:p w:rsidR="004E73DF" w:rsidRPr="004E73DF" w:rsidRDefault="004E73DF" w:rsidP="004E73DF">
            <w:pPr>
              <w:autoSpaceDE w:val="0"/>
              <w:autoSpaceDN w:val="0"/>
              <w:adjustRightInd w:val="0"/>
              <w:jc w:val="right"/>
            </w:pPr>
            <w:r>
              <w:t>600,00</w:t>
            </w:r>
          </w:p>
        </w:tc>
        <w:tc>
          <w:tcPr>
            <w:tcW w:w="1438" w:type="dxa"/>
          </w:tcPr>
          <w:p w:rsidR="004E73DF" w:rsidRPr="004E73DF" w:rsidRDefault="004E73DF" w:rsidP="004E73DF">
            <w:pPr>
              <w:autoSpaceDE w:val="0"/>
              <w:autoSpaceDN w:val="0"/>
              <w:adjustRightInd w:val="0"/>
              <w:jc w:val="right"/>
            </w:pPr>
          </w:p>
          <w:p w:rsidR="004E73DF" w:rsidRDefault="004E73DF" w:rsidP="004E73DF">
            <w:pPr>
              <w:autoSpaceDE w:val="0"/>
              <w:autoSpaceDN w:val="0"/>
              <w:adjustRightInd w:val="0"/>
              <w:jc w:val="right"/>
            </w:pPr>
          </w:p>
          <w:p w:rsidR="004E73DF" w:rsidRPr="004E73DF" w:rsidRDefault="004E73DF" w:rsidP="004E73DF">
            <w:pPr>
              <w:autoSpaceDE w:val="0"/>
              <w:autoSpaceDN w:val="0"/>
              <w:adjustRightInd w:val="0"/>
              <w:jc w:val="right"/>
            </w:pPr>
            <w:r>
              <w:t>3 600,00</w:t>
            </w:r>
          </w:p>
        </w:tc>
      </w:tr>
    </w:tbl>
    <w:p w:rsidR="004E73DF" w:rsidRDefault="004E73DF" w:rsidP="00453EF8">
      <w:pPr>
        <w:autoSpaceDE w:val="0"/>
        <w:autoSpaceDN w:val="0"/>
        <w:adjustRightInd w:val="0"/>
        <w:jc w:val="left"/>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4E73DF" w:rsidRPr="004E73DF" w:rsidTr="00E047CD">
        <w:trPr>
          <w:jc w:val="center"/>
        </w:trPr>
        <w:tc>
          <w:tcPr>
            <w:tcW w:w="1385" w:type="dxa"/>
            <w:shd w:val="pct20" w:color="auto" w:fill="auto"/>
          </w:tcPr>
          <w:p w:rsidR="004E73DF" w:rsidRPr="004E73DF" w:rsidRDefault="004E73DF" w:rsidP="004E73DF">
            <w:pPr>
              <w:autoSpaceDE w:val="0"/>
              <w:autoSpaceDN w:val="0"/>
              <w:adjustRightInd w:val="0"/>
              <w:jc w:val="center"/>
              <w:rPr>
                <w:b/>
              </w:rPr>
            </w:pPr>
            <w:r w:rsidRPr="004E73DF">
              <w:rPr>
                <w:b/>
              </w:rPr>
              <w:lastRenderedPageBreak/>
              <w:t>N° compte</w:t>
            </w:r>
          </w:p>
        </w:tc>
        <w:tc>
          <w:tcPr>
            <w:tcW w:w="5043" w:type="dxa"/>
            <w:shd w:val="pct20" w:color="auto" w:fill="auto"/>
          </w:tcPr>
          <w:p w:rsidR="004E73DF" w:rsidRPr="004E73DF" w:rsidRDefault="004E73DF" w:rsidP="004E73DF">
            <w:pPr>
              <w:autoSpaceDE w:val="0"/>
              <w:autoSpaceDN w:val="0"/>
              <w:adjustRightInd w:val="0"/>
              <w:jc w:val="center"/>
              <w:rPr>
                <w:b/>
              </w:rPr>
            </w:pPr>
            <w:r w:rsidRPr="004E73DF">
              <w:rPr>
                <w:b/>
              </w:rPr>
              <w:t>31/12/2015</w:t>
            </w:r>
          </w:p>
        </w:tc>
        <w:tc>
          <w:tcPr>
            <w:tcW w:w="1422" w:type="dxa"/>
            <w:shd w:val="pct20" w:color="auto" w:fill="auto"/>
          </w:tcPr>
          <w:p w:rsidR="004E73DF" w:rsidRPr="004E73DF" w:rsidRDefault="004E73DF" w:rsidP="004E73DF">
            <w:pPr>
              <w:autoSpaceDE w:val="0"/>
              <w:autoSpaceDN w:val="0"/>
              <w:adjustRightInd w:val="0"/>
              <w:jc w:val="center"/>
              <w:rPr>
                <w:b/>
              </w:rPr>
            </w:pPr>
            <w:r w:rsidRPr="004E73DF">
              <w:rPr>
                <w:b/>
              </w:rPr>
              <w:t>Débit</w:t>
            </w:r>
          </w:p>
        </w:tc>
        <w:tc>
          <w:tcPr>
            <w:tcW w:w="1438" w:type="dxa"/>
            <w:shd w:val="pct20" w:color="auto" w:fill="auto"/>
          </w:tcPr>
          <w:p w:rsidR="004E73DF" w:rsidRPr="004E73DF" w:rsidRDefault="004E73DF" w:rsidP="004E73DF">
            <w:pPr>
              <w:autoSpaceDE w:val="0"/>
              <w:autoSpaceDN w:val="0"/>
              <w:adjustRightInd w:val="0"/>
              <w:jc w:val="center"/>
              <w:rPr>
                <w:b/>
              </w:rPr>
            </w:pPr>
            <w:r w:rsidRPr="004E73DF">
              <w:rPr>
                <w:b/>
              </w:rPr>
              <w:t>Crédit</w:t>
            </w:r>
          </w:p>
        </w:tc>
      </w:tr>
      <w:tr w:rsidR="004E73DF" w:rsidRPr="004E73DF" w:rsidTr="00E047CD">
        <w:trPr>
          <w:jc w:val="center"/>
        </w:trPr>
        <w:tc>
          <w:tcPr>
            <w:tcW w:w="1385" w:type="dxa"/>
          </w:tcPr>
          <w:p w:rsidR="004E73DF" w:rsidRDefault="004E73DF" w:rsidP="000602F7">
            <w:pPr>
              <w:autoSpaceDE w:val="0"/>
              <w:autoSpaceDN w:val="0"/>
              <w:adjustRightInd w:val="0"/>
              <w:jc w:val="center"/>
            </w:pPr>
            <w:r>
              <w:t>416</w:t>
            </w:r>
          </w:p>
          <w:p w:rsidR="004E73DF" w:rsidRPr="004E73DF" w:rsidRDefault="004E73DF" w:rsidP="000602F7">
            <w:pPr>
              <w:autoSpaceDE w:val="0"/>
              <w:autoSpaceDN w:val="0"/>
              <w:adjustRightInd w:val="0"/>
              <w:jc w:val="center"/>
            </w:pPr>
            <w:r>
              <w:t>411</w:t>
            </w:r>
          </w:p>
          <w:p w:rsidR="004E73DF" w:rsidRPr="004E73DF" w:rsidRDefault="004E73DF" w:rsidP="000602F7">
            <w:pPr>
              <w:autoSpaceDE w:val="0"/>
              <w:autoSpaceDN w:val="0"/>
              <w:adjustRightInd w:val="0"/>
              <w:jc w:val="center"/>
            </w:pPr>
          </w:p>
        </w:tc>
        <w:tc>
          <w:tcPr>
            <w:tcW w:w="5043" w:type="dxa"/>
          </w:tcPr>
          <w:p w:rsidR="004E73DF" w:rsidRPr="004E73DF" w:rsidRDefault="004E73DF" w:rsidP="004E73DF">
            <w:pPr>
              <w:autoSpaceDE w:val="0"/>
              <w:autoSpaceDN w:val="0"/>
              <w:adjustRightInd w:val="0"/>
              <w:jc w:val="left"/>
            </w:pPr>
            <w:r w:rsidRPr="004E73DF">
              <w:t xml:space="preserve">Client douteux </w:t>
            </w:r>
          </w:p>
          <w:p w:rsidR="004E73DF" w:rsidRPr="004E73DF" w:rsidRDefault="004E73DF" w:rsidP="004E73DF">
            <w:pPr>
              <w:autoSpaceDE w:val="0"/>
              <w:autoSpaceDN w:val="0"/>
              <w:adjustRightInd w:val="0"/>
              <w:jc w:val="left"/>
            </w:pPr>
            <w:r w:rsidRPr="004E73DF">
              <w:t xml:space="preserve">         Clients </w:t>
            </w:r>
          </w:p>
          <w:p w:rsidR="004E73DF" w:rsidRPr="004E73DF" w:rsidRDefault="004E73DF" w:rsidP="004E73DF">
            <w:pPr>
              <w:autoSpaceDE w:val="0"/>
              <w:autoSpaceDN w:val="0"/>
              <w:adjustRightInd w:val="0"/>
              <w:jc w:val="left"/>
              <w:rPr>
                <w:i/>
              </w:rPr>
            </w:pPr>
            <w:r>
              <w:rPr>
                <w:i/>
              </w:rPr>
              <w:t>LOUARN créance devenue douteuse</w:t>
            </w:r>
          </w:p>
        </w:tc>
        <w:tc>
          <w:tcPr>
            <w:tcW w:w="1422" w:type="dxa"/>
          </w:tcPr>
          <w:p w:rsidR="004E73DF" w:rsidRPr="004E73DF" w:rsidRDefault="004E73DF" w:rsidP="004E73DF">
            <w:pPr>
              <w:autoSpaceDE w:val="0"/>
              <w:autoSpaceDN w:val="0"/>
              <w:adjustRightInd w:val="0"/>
              <w:jc w:val="right"/>
            </w:pPr>
            <w:r>
              <w:t>7 200,00</w:t>
            </w:r>
          </w:p>
        </w:tc>
        <w:tc>
          <w:tcPr>
            <w:tcW w:w="1438" w:type="dxa"/>
          </w:tcPr>
          <w:p w:rsidR="004E73DF" w:rsidRDefault="004E73DF" w:rsidP="004E73DF">
            <w:pPr>
              <w:autoSpaceDE w:val="0"/>
              <w:autoSpaceDN w:val="0"/>
              <w:adjustRightInd w:val="0"/>
              <w:jc w:val="right"/>
            </w:pPr>
          </w:p>
          <w:p w:rsidR="004E73DF" w:rsidRPr="004E73DF" w:rsidRDefault="004E73DF" w:rsidP="004E73DF">
            <w:pPr>
              <w:autoSpaceDE w:val="0"/>
              <w:autoSpaceDN w:val="0"/>
              <w:adjustRightInd w:val="0"/>
              <w:jc w:val="right"/>
            </w:pPr>
            <w:r>
              <w:t>7 200,00</w:t>
            </w:r>
          </w:p>
        </w:tc>
      </w:tr>
    </w:tbl>
    <w:p w:rsidR="004E73DF" w:rsidRDefault="004E73DF" w:rsidP="00453EF8">
      <w:pPr>
        <w:autoSpaceDE w:val="0"/>
        <w:autoSpaceDN w:val="0"/>
        <w:adjustRightInd w:val="0"/>
        <w:jc w:val="left"/>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4E73DF" w:rsidRPr="004E73DF" w:rsidTr="00E047CD">
        <w:trPr>
          <w:jc w:val="center"/>
        </w:trPr>
        <w:tc>
          <w:tcPr>
            <w:tcW w:w="1385" w:type="dxa"/>
            <w:shd w:val="pct20" w:color="auto" w:fill="auto"/>
          </w:tcPr>
          <w:p w:rsidR="004E73DF" w:rsidRPr="004E73DF" w:rsidRDefault="004E73DF" w:rsidP="004E73DF">
            <w:pPr>
              <w:autoSpaceDE w:val="0"/>
              <w:autoSpaceDN w:val="0"/>
              <w:adjustRightInd w:val="0"/>
              <w:jc w:val="center"/>
              <w:rPr>
                <w:b/>
              </w:rPr>
            </w:pPr>
            <w:r w:rsidRPr="004E73DF">
              <w:rPr>
                <w:b/>
              </w:rPr>
              <w:t>N° compte</w:t>
            </w:r>
          </w:p>
        </w:tc>
        <w:tc>
          <w:tcPr>
            <w:tcW w:w="5043" w:type="dxa"/>
            <w:shd w:val="pct20" w:color="auto" w:fill="auto"/>
          </w:tcPr>
          <w:p w:rsidR="004E73DF" w:rsidRPr="004E73DF" w:rsidRDefault="004E73DF" w:rsidP="004E73DF">
            <w:pPr>
              <w:autoSpaceDE w:val="0"/>
              <w:autoSpaceDN w:val="0"/>
              <w:adjustRightInd w:val="0"/>
              <w:jc w:val="center"/>
              <w:rPr>
                <w:b/>
              </w:rPr>
            </w:pPr>
            <w:r w:rsidRPr="004E73DF">
              <w:rPr>
                <w:b/>
              </w:rPr>
              <w:t>31/12/2015</w:t>
            </w:r>
          </w:p>
        </w:tc>
        <w:tc>
          <w:tcPr>
            <w:tcW w:w="1422" w:type="dxa"/>
            <w:shd w:val="pct20" w:color="auto" w:fill="auto"/>
          </w:tcPr>
          <w:p w:rsidR="004E73DF" w:rsidRPr="004E73DF" w:rsidRDefault="004E73DF" w:rsidP="004E73DF">
            <w:pPr>
              <w:autoSpaceDE w:val="0"/>
              <w:autoSpaceDN w:val="0"/>
              <w:adjustRightInd w:val="0"/>
              <w:jc w:val="center"/>
              <w:rPr>
                <w:b/>
              </w:rPr>
            </w:pPr>
            <w:r w:rsidRPr="004E73DF">
              <w:rPr>
                <w:b/>
              </w:rPr>
              <w:t>Débit</w:t>
            </w:r>
          </w:p>
        </w:tc>
        <w:tc>
          <w:tcPr>
            <w:tcW w:w="1438" w:type="dxa"/>
            <w:shd w:val="pct20" w:color="auto" w:fill="auto"/>
          </w:tcPr>
          <w:p w:rsidR="004E73DF" w:rsidRPr="004E73DF" w:rsidRDefault="004E73DF" w:rsidP="004E73DF">
            <w:pPr>
              <w:autoSpaceDE w:val="0"/>
              <w:autoSpaceDN w:val="0"/>
              <w:adjustRightInd w:val="0"/>
              <w:jc w:val="center"/>
              <w:rPr>
                <w:b/>
              </w:rPr>
            </w:pPr>
            <w:r w:rsidRPr="004E73DF">
              <w:rPr>
                <w:b/>
              </w:rPr>
              <w:t>Crédit</w:t>
            </w:r>
          </w:p>
        </w:tc>
      </w:tr>
      <w:tr w:rsidR="004E73DF" w:rsidRPr="004E73DF" w:rsidTr="00E047CD">
        <w:trPr>
          <w:jc w:val="center"/>
        </w:trPr>
        <w:tc>
          <w:tcPr>
            <w:tcW w:w="1385" w:type="dxa"/>
          </w:tcPr>
          <w:p w:rsidR="004E73DF" w:rsidRPr="004E73DF" w:rsidRDefault="004E73DF" w:rsidP="000602F7">
            <w:pPr>
              <w:autoSpaceDE w:val="0"/>
              <w:autoSpaceDN w:val="0"/>
              <w:adjustRightInd w:val="0"/>
              <w:jc w:val="center"/>
            </w:pPr>
            <w:r w:rsidRPr="004E73DF">
              <w:t>68174</w:t>
            </w:r>
          </w:p>
          <w:p w:rsidR="004E73DF" w:rsidRPr="004E73DF" w:rsidRDefault="004E73DF" w:rsidP="000602F7">
            <w:pPr>
              <w:autoSpaceDE w:val="0"/>
              <w:autoSpaceDN w:val="0"/>
              <w:adjustRightInd w:val="0"/>
              <w:jc w:val="center"/>
            </w:pPr>
            <w:r w:rsidRPr="004E73DF">
              <w:t>4916</w:t>
            </w:r>
          </w:p>
        </w:tc>
        <w:tc>
          <w:tcPr>
            <w:tcW w:w="5043" w:type="dxa"/>
          </w:tcPr>
          <w:p w:rsidR="004E73DF" w:rsidRPr="004E73DF" w:rsidRDefault="004E73DF" w:rsidP="004E73DF">
            <w:pPr>
              <w:autoSpaceDE w:val="0"/>
              <w:autoSpaceDN w:val="0"/>
              <w:adjustRightInd w:val="0"/>
              <w:jc w:val="left"/>
            </w:pPr>
            <w:r w:rsidRPr="004E73DF">
              <w:t>Dotation</w:t>
            </w:r>
            <w:r w:rsidR="001053F5">
              <w:t>s</w:t>
            </w:r>
            <w:r w:rsidRPr="004E73DF">
              <w:t xml:space="preserve"> aux dépréciations des créances </w:t>
            </w:r>
          </w:p>
          <w:p w:rsidR="004E73DF" w:rsidRPr="004E73DF" w:rsidRDefault="004E73DF" w:rsidP="004E73DF">
            <w:pPr>
              <w:autoSpaceDE w:val="0"/>
              <w:autoSpaceDN w:val="0"/>
              <w:adjustRightInd w:val="0"/>
              <w:jc w:val="left"/>
            </w:pPr>
            <w:r w:rsidRPr="004E73DF">
              <w:t xml:space="preserve">            Dépréciations des clients douteux </w:t>
            </w:r>
            <w:r w:rsidRPr="004E73DF">
              <w:rPr>
                <w:i/>
              </w:rPr>
              <w:t>D</w:t>
            </w:r>
            <w:r>
              <w:rPr>
                <w:i/>
              </w:rPr>
              <w:t xml:space="preserve">épréciation </w:t>
            </w:r>
            <w:r w:rsidRPr="004E73DF">
              <w:rPr>
                <w:i/>
              </w:rPr>
              <w:t xml:space="preserve">client douteux </w:t>
            </w:r>
            <w:r>
              <w:rPr>
                <w:i/>
              </w:rPr>
              <w:t>LOUARN</w:t>
            </w:r>
          </w:p>
        </w:tc>
        <w:tc>
          <w:tcPr>
            <w:tcW w:w="1422" w:type="dxa"/>
          </w:tcPr>
          <w:p w:rsidR="004E73DF" w:rsidRPr="004E73DF" w:rsidRDefault="004E73DF" w:rsidP="004E73DF">
            <w:pPr>
              <w:autoSpaceDE w:val="0"/>
              <w:autoSpaceDN w:val="0"/>
              <w:adjustRightInd w:val="0"/>
              <w:jc w:val="right"/>
            </w:pPr>
            <w:r>
              <w:t>4 000</w:t>
            </w:r>
            <w:r w:rsidRPr="004E73DF">
              <w:t>,00</w:t>
            </w:r>
          </w:p>
        </w:tc>
        <w:tc>
          <w:tcPr>
            <w:tcW w:w="1438" w:type="dxa"/>
          </w:tcPr>
          <w:p w:rsidR="004E73DF" w:rsidRPr="004E73DF" w:rsidRDefault="004E73DF" w:rsidP="004E73DF">
            <w:pPr>
              <w:autoSpaceDE w:val="0"/>
              <w:autoSpaceDN w:val="0"/>
              <w:adjustRightInd w:val="0"/>
              <w:jc w:val="right"/>
            </w:pPr>
          </w:p>
          <w:p w:rsidR="004E73DF" w:rsidRPr="004E73DF" w:rsidRDefault="004E73DF" w:rsidP="004E73DF">
            <w:pPr>
              <w:autoSpaceDE w:val="0"/>
              <w:autoSpaceDN w:val="0"/>
              <w:adjustRightInd w:val="0"/>
              <w:jc w:val="right"/>
            </w:pPr>
            <w:r>
              <w:t>4 000</w:t>
            </w:r>
            <w:r w:rsidRPr="004E73DF">
              <w:t>,00</w:t>
            </w:r>
          </w:p>
        </w:tc>
      </w:tr>
    </w:tbl>
    <w:p w:rsidR="004E73DF" w:rsidRDefault="004E73DF" w:rsidP="00453EF8">
      <w:pPr>
        <w:autoSpaceDE w:val="0"/>
        <w:autoSpaceDN w:val="0"/>
        <w:adjustRightInd w:val="0"/>
        <w:jc w:val="left"/>
      </w:pPr>
    </w:p>
    <w:p w:rsidR="00BD68B4" w:rsidRPr="00BD68B4" w:rsidRDefault="00BD68B4" w:rsidP="00BD68B4">
      <w:pPr>
        <w:autoSpaceDE w:val="0"/>
        <w:autoSpaceDN w:val="0"/>
        <w:adjustRightInd w:val="0"/>
        <w:jc w:val="left"/>
        <w:rPr>
          <w:b/>
        </w:rPr>
      </w:pPr>
    </w:p>
    <w:p w:rsidR="00BD68B4" w:rsidRDefault="00BD68B4" w:rsidP="00BD68B4">
      <w:pPr>
        <w:autoSpaceDE w:val="0"/>
        <w:autoSpaceDN w:val="0"/>
        <w:adjustRightInd w:val="0"/>
        <w:jc w:val="left"/>
        <w:rPr>
          <w:b/>
        </w:rPr>
      </w:pPr>
    </w:p>
    <w:p w:rsidR="00BD68B4" w:rsidRPr="00BD68B4" w:rsidRDefault="00BD68B4" w:rsidP="00BD68B4">
      <w:pPr>
        <w:autoSpaceDE w:val="0"/>
        <w:autoSpaceDN w:val="0"/>
        <w:adjustRightInd w:val="0"/>
        <w:jc w:val="left"/>
        <w:rPr>
          <w:b/>
          <w:u w:val="single"/>
        </w:rPr>
      </w:pPr>
      <w:r>
        <w:rPr>
          <w:b/>
        </w:rPr>
        <w:t xml:space="preserve">C- </w:t>
      </w:r>
      <w:r w:rsidRPr="00BD68B4">
        <w:rPr>
          <w:b/>
          <w:u w:val="single"/>
        </w:rPr>
        <w:t>Régularisations diverses</w:t>
      </w:r>
    </w:p>
    <w:p w:rsidR="00BD68B4" w:rsidRPr="00BD68B4" w:rsidRDefault="00BD68B4" w:rsidP="00BD68B4">
      <w:pPr>
        <w:autoSpaceDE w:val="0"/>
        <w:autoSpaceDN w:val="0"/>
        <w:adjustRightInd w:val="0"/>
        <w:jc w:val="left"/>
      </w:pPr>
    </w:p>
    <w:p w:rsidR="00BD68B4" w:rsidRDefault="000602F7" w:rsidP="00DF202A">
      <w:pPr>
        <w:autoSpaceDE w:val="0"/>
        <w:autoSpaceDN w:val="0"/>
        <w:adjustRightInd w:val="0"/>
        <w:jc w:val="left"/>
        <w:rPr>
          <w:b/>
          <w:bCs/>
        </w:rPr>
      </w:pPr>
      <w:r>
        <w:rPr>
          <w:b/>
          <w:bCs/>
        </w:rPr>
        <w:t>À</w:t>
      </w:r>
      <w:r w:rsidR="00BD68B4" w:rsidRPr="00BD68B4">
        <w:rPr>
          <w:b/>
          <w:bCs/>
        </w:rPr>
        <w:t xml:space="preserve"> partir de </w:t>
      </w:r>
      <w:r w:rsidR="00BD68B4" w:rsidRPr="00BD68B4">
        <w:rPr>
          <w:b/>
          <w:bCs/>
          <w:i/>
        </w:rPr>
        <w:t>l'annexe 5</w:t>
      </w:r>
      <w:r w:rsidR="00BD68B4" w:rsidRPr="00BD68B4">
        <w:rPr>
          <w:b/>
          <w:bCs/>
        </w:rPr>
        <w:t xml:space="preserve"> enregistrer dans le journal de la SAS KERME</w:t>
      </w:r>
      <w:r>
        <w:rPr>
          <w:b/>
          <w:bCs/>
        </w:rPr>
        <w:t>N</w:t>
      </w:r>
      <w:r w:rsidR="00BD68B4" w:rsidRPr="00BD68B4">
        <w:rPr>
          <w:b/>
          <w:bCs/>
        </w:rPr>
        <w:t>BEL les écritures nécessaires au 31 décembre 2015.</w:t>
      </w:r>
    </w:p>
    <w:p w:rsidR="00BD68B4" w:rsidRDefault="00BD68B4" w:rsidP="00BD68B4">
      <w:pPr>
        <w:autoSpaceDE w:val="0"/>
        <w:autoSpaceDN w:val="0"/>
        <w:adjustRightInd w:val="0"/>
        <w:ind w:left="360"/>
        <w:jc w:val="left"/>
        <w:rPr>
          <w:b/>
          <w:b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BD68B4" w:rsidRPr="00BD68B4" w:rsidTr="00E047CD">
        <w:trPr>
          <w:jc w:val="center"/>
        </w:trPr>
        <w:tc>
          <w:tcPr>
            <w:tcW w:w="1385" w:type="dxa"/>
            <w:shd w:val="pct20" w:color="auto" w:fill="auto"/>
          </w:tcPr>
          <w:p w:rsidR="00BD68B4" w:rsidRPr="00BD68B4" w:rsidRDefault="00BD68B4" w:rsidP="00BD68B4">
            <w:pPr>
              <w:autoSpaceDE w:val="0"/>
              <w:autoSpaceDN w:val="0"/>
              <w:adjustRightInd w:val="0"/>
              <w:ind w:left="360"/>
              <w:jc w:val="left"/>
              <w:rPr>
                <w:b/>
                <w:bCs/>
              </w:rPr>
            </w:pPr>
            <w:r w:rsidRPr="00BD68B4">
              <w:rPr>
                <w:b/>
                <w:bCs/>
              </w:rPr>
              <w:t>N° compte</w:t>
            </w:r>
          </w:p>
        </w:tc>
        <w:tc>
          <w:tcPr>
            <w:tcW w:w="5043" w:type="dxa"/>
            <w:shd w:val="pct20" w:color="auto" w:fill="auto"/>
          </w:tcPr>
          <w:p w:rsidR="00BD68B4" w:rsidRPr="00BD68B4" w:rsidRDefault="00BD68B4" w:rsidP="00070963">
            <w:pPr>
              <w:autoSpaceDE w:val="0"/>
              <w:autoSpaceDN w:val="0"/>
              <w:adjustRightInd w:val="0"/>
              <w:ind w:left="360"/>
              <w:jc w:val="center"/>
              <w:rPr>
                <w:b/>
                <w:bCs/>
              </w:rPr>
            </w:pPr>
            <w:r w:rsidRPr="00BD68B4">
              <w:rPr>
                <w:b/>
                <w:bCs/>
              </w:rPr>
              <w:t>31/12/2015</w:t>
            </w:r>
          </w:p>
        </w:tc>
        <w:tc>
          <w:tcPr>
            <w:tcW w:w="1422" w:type="dxa"/>
            <w:shd w:val="pct20" w:color="auto" w:fill="auto"/>
          </w:tcPr>
          <w:p w:rsidR="00BD68B4" w:rsidRPr="00BD68B4" w:rsidRDefault="00BD68B4" w:rsidP="00BD68B4">
            <w:pPr>
              <w:autoSpaceDE w:val="0"/>
              <w:autoSpaceDN w:val="0"/>
              <w:adjustRightInd w:val="0"/>
              <w:ind w:left="360"/>
              <w:jc w:val="left"/>
              <w:rPr>
                <w:b/>
                <w:bCs/>
              </w:rPr>
            </w:pPr>
            <w:r w:rsidRPr="00BD68B4">
              <w:rPr>
                <w:b/>
                <w:bCs/>
              </w:rPr>
              <w:t>Débit</w:t>
            </w:r>
          </w:p>
        </w:tc>
        <w:tc>
          <w:tcPr>
            <w:tcW w:w="1438" w:type="dxa"/>
            <w:shd w:val="pct20" w:color="auto" w:fill="auto"/>
          </w:tcPr>
          <w:p w:rsidR="00BD68B4" w:rsidRPr="00BD68B4" w:rsidRDefault="00BD68B4" w:rsidP="00BD68B4">
            <w:pPr>
              <w:autoSpaceDE w:val="0"/>
              <w:autoSpaceDN w:val="0"/>
              <w:adjustRightInd w:val="0"/>
              <w:ind w:left="360"/>
              <w:jc w:val="left"/>
              <w:rPr>
                <w:b/>
                <w:bCs/>
              </w:rPr>
            </w:pPr>
            <w:r w:rsidRPr="00BD68B4">
              <w:rPr>
                <w:b/>
                <w:bCs/>
              </w:rPr>
              <w:t>Crédit</w:t>
            </w:r>
          </w:p>
        </w:tc>
      </w:tr>
      <w:tr w:rsidR="00BD68B4" w:rsidRPr="00070963" w:rsidTr="00E047CD">
        <w:trPr>
          <w:jc w:val="center"/>
        </w:trPr>
        <w:tc>
          <w:tcPr>
            <w:tcW w:w="1385" w:type="dxa"/>
          </w:tcPr>
          <w:p w:rsidR="00BD68B4" w:rsidRPr="00070963" w:rsidRDefault="00BD68B4" w:rsidP="00BD68B4">
            <w:pPr>
              <w:autoSpaceDE w:val="0"/>
              <w:autoSpaceDN w:val="0"/>
              <w:adjustRightInd w:val="0"/>
              <w:ind w:left="360"/>
              <w:jc w:val="left"/>
              <w:rPr>
                <w:bCs/>
              </w:rPr>
            </w:pPr>
            <w:r w:rsidRPr="00070963">
              <w:rPr>
                <w:bCs/>
              </w:rPr>
              <w:t>607</w:t>
            </w:r>
          </w:p>
          <w:p w:rsidR="00BD68B4" w:rsidRPr="00070963" w:rsidRDefault="00BD68B4" w:rsidP="00BD68B4">
            <w:pPr>
              <w:autoSpaceDE w:val="0"/>
              <w:autoSpaceDN w:val="0"/>
              <w:adjustRightInd w:val="0"/>
              <w:ind w:left="360"/>
              <w:jc w:val="left"/>
              <w:rPr>
                <w:bCs/>
              </w:rPr>
            </w:pPr>
            <w:r w:rsidRPr="00070963">
              <w:rPr>
                <w:bCs/>
              </w:rPr>
              <w:t>44586</w:t>
            </w:r>
          </w:p>
          <w:p w:rsidR="00BD68B4" w:rsidRPr="00070963" w:rsidRDefault="00BD68B4" w:rsidP="00BD68B4">
            <w:pPr>
              <w:autoSpaceDE w:val="0"/>
              <w:autoSpaceDN w:val="0"/>
              <w:adjustRightInd w:val="0"/>
              <w:ind w:left="360"/>
              <w:jc w:val="left"/>
              <w:rPr>
                <w:bCs/>
                <w:i/>
              </w:rPr>
            </w:pPr>
            <w:r w:rsidRPr="00070963">
              <w:rPr>
                <w:bCs/>
              </w:rPr>
              <w:t>4081</w:t>
            </w:r>
          </w:p>
        </w:tc>
        <w:tc>
          <w:tcPr>
            <w:tcW w:w="5043" w:type="dxa"/>
          </w:tcPr>
          <w:p w:rsidR="00BD68B4" w:rsidRPr="00070963" w:rsidRDefault="00BD68B4" w:rsidP="00BD68B4">
            <w:pPr>
              <w:autoSpaceDE w:val="0"/>
              <w:autoSpaceDN w:val="0"/>
              <w:adjustRightInd w:val="0"/>
              <w:ind w:left="360"/>
              <w:jc w:val="left"/>
              <w:rPr>
                <w:bCs/>
              </w:rPr>
            </w:pPr>
            <w:r w:rsidRPr="00070963">
              <w:rPr>
                <w:bCs/>
              </w:rPr>
              <w:t>Achat</w:t>
            </w:r>
            <w:r w:rsidR="00D81EF2">
              <w:rPr>
                <w:bCs/>
              </w:rPr>
              <w:t>s</w:t>
            </w:r>
            <w:r w:rsidRPr="00070963">
              <w:rPr>
                <w:bCs/>
              </w:rPr>
              <w:t xml:space="preserve"> de marchandises </w:t>
            </w:r>
          </w:p>
          <w:p w:rsidR="00BD68B4" w:rsidRPr="00070963" w:rsidRDefault="000602F7" w:rsidP="00BD68B4">
            <w:pPr>
              <w:autoSpaceDE w:val="0"/>
              <w:autoSpaceDN w:val="0"/>
              <w:adjustRightInd w:val="0"/>
              <w:ind w:left="360"/>
              <w:jc w:val="left"/>
              <w:rPr>
                <w:bCs/>
              </w:rPr>
            </w:pPr>
            <w:r>
              <w:rPr>
                <w:bCs/>
              </w:rPr>
              <w:t>É</w:t>
            </w:r>
            <w:r w:rsidR="00BD68B4" w:rsidRPr="00070963">
              <w:rPr>
                <w:bCs/>
              </w:rPr>
              <w:t xml:space="preserve">tat- TVA sur factures non parvenues </w:t>
            </w:r>
          </w:p>
          <w:p w:rsidR="00BD68B4" w:rsidRPr="00070963" w:rsidRDefault="00BD68B4" w:rsidP="00070963">
            <w:pPr>
              <w:autoSpaceDE w:val="0"/>
              <w:autoSpaceDN w:val="0"/>
              <w:adjustRightInd w:val="0"/>
              <w:ind w:left="360"/>
              <w:jc w:val="left"/>
              <w:rPr>
                <w:bCs/>
              </w:rPr>
            </w:pPr>
            <w:r w:rsidRPr="00070963">
              <w:rPr>
                <w:bCs/>
              </w:rPr>
              <w:t xml:space="preserve">         Fournisseur</w:t>
            </w:r>
            <w:r w:rsidR="00D81EF2">
              <w:rPr>
                <w:bCs/>
              </w:rPr>
              <w:t>s</w:t>
            </w:r>
            <w:r w:rsidRPr="00070963">
              <w:rPr>
                <w:bCs/>
              </w:rPr>
              <w:t xml:space="preserve"> – facture non parvenue</w:t>
            </w:r>
          </w:p>
          <w:p w:rsidR="00070963" w:rsidRPr="00070963" w:rsidRDefault="00070963" w:rsidP="00070963">
            <w:pPr>
              <w:autoSpaceDE w:val="0"/>
              <w:autoSpaceDN w:val="0"/>
              <w:adjustRightInd w:val="0"/>
              <w:ind w:left="360"/>
              <w:jc w:val="left"/>
              <w:rPr>
                <w:bCs/>
                <w:i/>
              </w:rPr>
            </w:pPr>
            <w:r w:rsidRPr="00070963">
              <w:rPr>
                <w:bCs/>
                <w:i/>
              </w:rPr>
              <w:t xml:space="preserve">Facture non reçue </w:t>
            </w:r>
          </w:p>
        </w:tc>
        <w:tc>
          <w:tcPr>
            <w:tcW w:w="1422" w:type="dxa"/>
          </w:tcPr>
          <w:p w:rsidR="00BD68B4" w:rsidRPr="00070963" w:rsidRDefault="00BD68B4" w:rsidP="00070963">
            <w:pPr>
              <w:autoSpaceDE w:val="0"/>
              <w:autoSpaceDN w:val="0"/>
              <w:adjustRightInd w:val="0"/>
              <w:ind w:left="360"/>
              <w:jc w:val="right"/>
              <w:rPr>
                <w:bCs/>
              </w:rPr>
            </w:pPr>
            <w:r w:rsidRPr="00070963">
              <w:rPr>
                <w:bCs/>
              </w:rPr>
              <w:t>4 500,00</w:t>
            </w:r>
          </w:p>
          <w:p w:rsidR="00BD68B4" w:rsidRPr="00070963" w:rsidRDefault="00BD68B4" w:rsidP="00070963">
            <w:pPr>
              <w:autoSpaceDE w:val="0"/>
              <w:autoSpaceDN w:val="0"/>
              <w:adjustRightInd w:val="0"/>
              <w:ind w:left="360"/>
              <w:jc w:val="right"/>
              <w:rPr>
                <w:bCs/>
              </w:rPr>
            </w:pPr>
            <w:r w:rsidRPr="00070963">
              <w:rPr>
                <w:bCs/>
              </w:rPr>
              <w:t>225,00</w:t>
            </w:r>
          </w:p>
          <w:p w:rsidR="00BD68B4" w:rsidRPr="00070963" w:rsidRDefault="00BD68B4" w:rsidP="00070963">
            <w:pPr>
              <w:autoSpaceDE w:val="0"/>
              <w:autoSpaceDN w:val="0"/>
              <w:adjustRightInd w:val="0"/>
              <w:ind w:left="360"/>
              <w:jc w:val="right"/>
              <w:rPr>
                <w:bCs/>
              </w:rPr>
            </w:pPr>
          </w:p>
        </w:tc>
        <w:tc>
          <w:tcPr>
            <w:tcW w:w="1438" w:type="dxa"/>
          </w:tcPr>
          <w:p w:rsidR="00BD68B4" w:rsidRPr="00070963" w:rsidRDefault="00BD68B4" w:rsidP="00070963">
            <w:pPr>
              <w:autoSpaceDE w:val="0"/>
              <w:autoSpaceDN w:val="0"/>
              <w:adjustRightInd w:val="0"/>
              <w:ind w:left="360"/>
              <w:jc w:val="right"/>
              <w:rPr>
                <w:bCs/>
              </w:rPr>
            </w:pPr>
          </w:p>
          <w:p w:rsidR="00BD68B4" w:rsidRPr="00070963" w:rsidRDefault="00BD68B4" w:rsidP="00070963">
            <w:pPr>
              <w:autoSpaceDE w:val="0"/>
              <w:autoSpaceDN w:val="0"/>
              <w:adjustRightInd w:val="0"/>
              <w:ind w:left="360"/>
              <w:jc w:val="right"/>
              <w:rPr>
                <w:bCs/>
              </w:rPr>
            </w:pPr>
          </w:p>
          <w:p w:rsidR="00BD68B4" w:rsidRPr="00070963" w:rsidRDefault="00070963" w:rsidP="00070963">
            <w:pPr>
              <w:autoSpaceDE w:val="0"/>
              <w:autoSpaceDN w:val="0"/>
              <w:adjustRightInd w:val="0"/>
              <w:rPr>
                <w:bCs/>
              </w:rPr>
            </w:pPr>
            <w:r>
              <w:rPr>
                <w:bCs/>
              </w:rPr>
              <w:t xml:space="preserve">   4 </w:t>
            </w:r>
            <w:r w:rsidR="00BD68B4" w:rsidRPr="00070963">
              <w:rPr>
                <w:bCs/>
              </w:rPr>
              <w:t>725</w:t>
            </w:r>
            <w:r>
              <w:rPr>
                <w:bCs/>
              </w:rPr>
              <w:t>,</w:t>
            </w:r>
            <w:r w:rsidR="00BD68B4" w:rsidRPr="00070963">
              <w:rPr>
                <w:bCs/>
              </w:rPr>
              <w:t>00</w:t>
            </w:r>
          </w:p>
        </w:tc>
      </w:tr>
    </w:tbl>
    <w:p w:rsidR="00BD68B4" w:rsidRDefault="00BD68B4" w:rsidP="00BD68B4">
      <w:pPr>
        <w:autoSpaceDE w:val="0"/>
        <w:autoSpaceDN w:val="0"/>
        <w:adjustRightInd w:val="0"/>
        <w:ind w:left="360"/>
        <w:jc w:val="left"/>
        <w:rPr>
          <w:b/>
          <w:b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BD68B4" w:rsidRPr="00BD68B4" w:rsidTr="00E047CD">
        <w:trPr>
          <w:jc w:val="center"/>
        </w:trPr>
        <w:tc>
          <w:tcPr>
            <w:tcW w:w="1385" w:type="dxa"/>
            <w:shd w:val="pct20" w:color="auto" w:fill="auto"/>
          </w:tcPr>
          <w:p w:rsidR="00BD68B4" w:rsidRPr="00BD68B4" w:rsidRDefault="00BD68B4" w:rsidP="00BD68B4">
            <w:pPr>
              <w:autoSpaceDE w:val="0"/>
              <w:autoSpaceDN w:val="0"/>
              <w:adjustRightInd w:val="0"/>
              <w:ind w:left="360"/>
              <w:jc w:val="left"/>
              <w:rPr>
                <w:b/>
                <w:bCs/>
              </w:rPr>
            </w:pPr>
            <w:r w:rsidRPr="00BD68B4">
              <w:rPr>
                <w:b/>
                <w:bCs/>
              </w:rPr>
              <w:t>N° compte</w:t>
            </w:r>
          </w:p>
        </w:tc>
        <w:tc>
          <w:tcPr>
            <w:tcW w:w="5043" w:type="dxa"/>
            <w:shd w:val="pct20" w:color="auto" w:fill="auto"/>
          </w:tcPr>
          <w:p w:rsidR="00BD68B4" w:rsidRPr="00BD68B4" w:rsidRDefault="00BD68B4" w:rsidP="00070963">
            <w:pPr>
              <w:autoSpaceDE w:val="0"/>
              <w:autoSpaceDN w:val="0"/>
              <w:adjustRightInd w:val="0"/>
              <w:ind w:left="360"/>
              <w:jc w:val="center"/>
              <w:rPr>
                <w:b/>
                <w:bCs/>
              </w:rPr>
            </w:pPr>
            <w:r w:rsidRPr="00BD68B4">
              <w:rPr>
                <w:b/>
                <w:bCs/>
              </w:rPr>
              <w:t>31/12/2015</w:t>
            </w:r>
          </w:p>
        </w:tc>
        <w:tc>
          <w:tcPr>
            <w:tcW w:w="1422" w:type="dxa"/>
            <w:shd w:val="pct20" w:color="auto" w:fill="auto"/>
          </w:tcPr>
          <w:p w:rsidR="00BD68B4" w:rsidRPr="00BD68B4" w:rsidRDefault="00BD68B4" w:rsidP="00BD68B4">
            <w:pPr>
              <w:autoSpaceDE w:val="0"/>
              <w:autoSpaceDN w:val="0"/>
              <w:adjustRightInd w:val="0"/>
              <w:ind w:left="360"/>
              <w:jc w:val="left"/>
              <w:rPr>
                <w:b/>
                <w:bCs/>
              </w:rPr>
            </w:pPr>
            <w:r w:rsidRPr="00BD68B4">
              <w:rPr>
                <w:b/>
                <w:bCs/>
              </w:rPr>
              <w:t>Débit</w:t>
            </w:r>
          </w:p>
        </w:tc>
        <w:tc>
          <w:tcPr>
            <w:tcW w:w="1438" w:type="dxa"/>
            <w:shd w:val="pct20" w:color="auto" w:fill="auto"/>
          </w:tcPr>
          <w:p w:rsidR="00BD68B4" w:rsidRPr="00BD68B4" w:rsidRDefault="00BD68B4" w:rsidP="00BD68B4">
            <w:pPr>
              <w:autoSpaceDE w:val="0"/>
              <w:autoSpaceDN w:val="0"/>
              <w:adjustRightInd w:val="0"/>
              <w:ind w:left="360"/>
              <w:jc w:val="left"/>
              <w:rPr>
                <w:b/>
                <w:bCs/>
              </w:rPr>
            </w:pPr>
            <w:r w:rsidRPr="00BD68B4">
              <w:rPr>
                <w:b/>
                <w:bCs/>
              </w:rPr>
              <w:t>Crédit</w:t>
            </w:r>
          </w:p>
        </w:tc>
      </w:tr>
      <w:tr w:rsidR="00BD68B4" w:rsidRPr="00070963" w:rsidTr="00E047CD">
        <w:trPr>
          <w:jc w:val="center"/>
        </w:trPr>
        <w:tc>
          <w:tcPr>
            <w:tcW w:w="1385" w:type="dxa"/>
          </w:tcPr>
          <w:p w:rsidR="00BD68B4" w:rsidRPr="00070963" w:rsidRDefault="00070963" w:rsidP="00BD68B4">
            <w:pPr>
              <w:autoSpaceDE w:val="0"/>
              <w:autoSpaceDN w:val="0"/>
              <w:adjustRightInd w:val="0"/>
              <w:ind w:left="360"/>
              <w:jc w:val="left"/>
              <w:rPr>
                <w:bCs/>
              </w:rPr>
            </w:pPr>
            <w:r w:rsidRPr="00070963">
              <w:rPr>
                <w:bCs/>
              </w:rPr>
              <w:t>486</w:t>
            </w:r>
          </w:p>
          <w:p w:rsidR="00070963" w:rsidRPr="00070963" w:rsidRDefault="00070963" w:rsidP="00BD68B4">
            <w:pPr>
              <w:autoSpaceDE w:val="0"/>
              <w:autoSpaceDN w:val="0"/>
              <w:adjustRightInd w:val="0"/>
              <w:ind w:left="360"/>
              <w:jc w:val="left"/>
              <w:rPr>
                <w:bCs/>
              </w:rPr>
            </w:pPr>
            <w:r w:rsidRPr="00070963">
              <w:rPr>
                <w:bCs/>
              </w:rPr>
              <w:t>616</w:t>
            </w:r>
          </w:p>
        </w:tc>
        <w:tc>
          <w:tcPr>
            <w:tcW w:w="5043" w:type="dxa"/>
          </w:tcPr>
          <w:p w:rsidR="00BD68B4" w:rsidRPr="00070963" w:rsidRDefault="00070963" w:rsidP="00BD68B4">
            <w:pPr>
              <w:autoSpaceDE w:val="0"/>
              <w:autoSpaceDN w:val="0"/>
              <w:adjustRightInd w:val="0"/>
              <w:ind w:left="360"/>
              <w:jc w:val="left"/>
              <w:rPr>
                <w:bCs/>
              </w:rPr>
            </w:pPr>
            <w:r w:rsidRPr="00070963">
              <w:rPr>
                <w:bCs/>
              </w:rPr>
              <w:t>Charges constatées d’avance</w:t>
            </w:r>
          </w:p>
          <w:p w:rsidR="00070963" w:rsidRDefault="00070963" w:rsidP="00BD68B4">
            <w:pPr>
              <w:autoSpaceDE w:val="0"/>
              <w:autoSpaceDN w:val="0"/>
              <w:adjustRightInd w:val="0"/>
              <w:ind w:left="360"/>
              <w:jc w:val="left"/>
              <w:rPr>
                <w:bCs/>
              </w:rPr>
            </w:pPr>
            <w:r>
              <w:rPr>
                <w:bCs/>
              </w:rPr>
              <w:t xml:space="preserve">         </w:t>
            </w:r>
            <w:r w:rsidRPr="00070963">
              <w:rPr>
                <w:bCs/>
              </w:rPr>
              <w:t>Prime d’assurance</w:t>
            </w:r>
          </w:p>
          <w:p w:rsidR="00070963" w:rsidRPr="00070963" w:rsidRDefault="00070963" w:rsidP="00070963">
            <w:pPr>
              <w:autoSpaceDE w:val="0"/>
              <w:autoSpaceDN w:val="0"/>
              <w:adjustRightInd w:val="0"/>
              <w:jc w:val="left"/>
              <w:rPr>
                <w:bCs/>
                <w:i/>
              </w:rPr>
            </w:pPr>
            <w:r>
              <w:rPr>
                <w:bCs/>
                <w:i/>
              </w:rPr>
              <w:t>Régularisation de la prime d’assurance</w:t>
            </w:r>
          </w:p>
        </w:tc>
        <w:tc>
          <w:tcPr>
            <w:tcW w:w="1422" w:type="dxa"/>
          </w:tcPr>
          <w:p w:rsidR="00BD68B4" w:rsidRPr="00070963" w:rsidRDefault="00070963" w:rsidP="00BD68B4">
            <w:pPr>
              <w:autoSpaceDE w:val="0"/>
              <w:autoSpaceDN w:val="0"/>
              <w:adjustRightInd w:val="0"/>
              <w:ind w:left="360"/>
              <w:jc w:val="left"/>
              <w:rPr>
                <w:bCs/>
              </w:rPr>
            </w:pPr>
            <w:r w:rsidRPr="00070963">
              <w:rPr>
                <w:bCs/>
              </w:rPr>
              <w:t>1 000,00</w:t>
            </w:r>
          </w:p>
        </w:tc>
        <w:tc>
          <w:tcPr>
            <w:tcW w:w="1438" w:type="dxa"/>
          </w:tcPr>
          <w:p w:rsidR="00BD68B4" w:rsidRPr="00070963" w:rsidRDefault="00BD68B4" w:rsidP="00BD68B4">
            <w:pPr>
              <w:autoSpaceDE w:val="0"/>
              <w:autoSpaceDN w:val="0"/>
              <w:adjustRightInd w:val="0"/>
              <w:ind w:left="360"/>
              <w:jc w:val="left"/>
              <w:rPr>
                <w:bCs/>
              </w:rPr>
            </w:pPr>
          </w:p>
          <w:p w:rsidR="00070963" w:rsidRPr="00070963" w:rsidRDefault="00070963" w:rsidP="00BD68B4">
            <w:pPr>
              <w:autoSpaceDE w:val="0"/>
              <w:autoSpaceDN w:val="0"/>
              <w:adjustRightInd w:val="0"/>
              <w:ind w:left="360"/>
              <w:jc w:val="left"/>
              <w:rPr>
                <w:bCs/>
              </w:rPr>
            </w:pPr>
            <w:r w:rsidRPr="00070963">
              <w:rPr>
                <w:bCs/>
              </w:rPr>
              <w:t>1 000,00</w:t>
            </w:r>
          </w:p>
        </w:tc>
      </w:tr>
    </w:tbl>
    <w:p w:rsidR="00BD68B4" w:rsidRDefault="00BD68B4" w:rsidP="00BD68B4">
      <w:pPr>
        <w:autoSpaceDE w:val="0"/>
        <w:autoSpaceDN w:val="0"/>
        <w:adjustRightInd w:val="0"/>
        <w:ind w:left="360"/>
        <w:jc w:val="left"/>
        <w:rPr>
          <w:b/>
          <w:b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BD68B4" w:rsidRPr="00BD68B4" w:rsidTr="00E047CD">
        <w:trPr>
          <w:jc w:val="center"/>
        </w:trPr>
        <w:tc>
          <w:tcPr>
            <w:tcW w:w="1385" w:type="dxa"/>
            <w:shd w:val="pct20" w:color="auto" w:fill="auto"/>
          </w:tcPr>
          <w:p w:rsidR="00BD68B4" w:rsidRPr="00BD68B4" w:rsidRDefault="00BD68B4" w:rsidP="00BD68B4">
            <w:pPr>
              <w:autoSpaceDE w:val="0"/>
              <w:autoSpaceDN w:val="0"/>
              <w:adjustRightInd w:val="0"/>
              <w:ind w:left="360"/>
              <w:jc w:val="left"/>
              <w:rPr>
                <w:b/>
                <w:bCs/>
              </w:rPr>
            </w:pPr>
            <w:r w:rsidRPr="00BD68B4">
              <w:rPr>
                <w:b/>
                <w:bCs/>
              </w:rPr>
              <w:t>N° compte</w:t>
            </w:r>
          </w:p>
        </w:tc>
        <w:tc>
          <w:tcPr>
            <w:tcW w:w="5043" w:type="dxa"/>
            <w:shd w:val="pct20" w:color="auto" w:fill="auto"/>
          </w:tcPr>
          <w:p w:rsidR="00BD68B4" w:rsidRPr="00BD68B4" w:rsidRDefault="00BD68B4" w:rsidP="00070963">
            <w:pPr>
              <w:autoSpaceDE w:val="0"/>
              <w:autoSpaceDN w:val="0"/>
              <w:adjustRightInd w:val="0"/>
              <w:ind w:left="360"/>
              <w:jc w:val="center"/>
              <w:rPr>
                <w:b/>
                <w:bCs/>
              </w:rPr>
            </w:pPr>
            <w:r w:rsidRPr="00BD68B4">
              <w:rPr>
                <w:b/>
                <w:bCs/>
              </w:rPr>
              <w:t>31/12/2015</w:t>
            </w:r>
          </w:p>
        </w:tc>
        <w:tc>
          <w:tcPr>
            <w:tcW w:w="1422" w:type="dxa"/>
            <w:shd w:val="pct20" w:color="auto" w:fill="auto"/>
          </w:tcPr>
          <w:p w:rsidR="00BD68B4" w:rsidRPr="00BD68B4" w:rsidRDefault="00BD68B4" w:rsidP="00BD68B4">
            <w:pPr>
              <w:autoSpaceDE w:val="0"/>
              <w:autoSpaceDN w:val="0"/>
              <w:adjustRightInd w:val="0"/>
              <w:ind w:left="360"/>
              <w:jc w:val="left"/>
              <w:rPr>
                <w:b/>
                <w:bCs/>
              </w:rPr>
            </w:pPr>
            <w:r w:rsidRPr="00BD68B4">
              <w:rPr>
                <w:b/>
                <w:bCs/>
              </w:rPr>
              <w:t>Débit</w:t>
            </w:r>
          </w:p>
        </w:tc>
        <w:tc>
          <w:tcPr>
            <w:tcW w:w="1438" w:type="dxa"/>
            <w:shd w:val="pct20" w:color="auto" w:fill="auto"/>
          </w:tcPr>
          <w:p w:rsidR="00BD68B4" w:rsidRPr="00BD68B4" w:rsidRDefault="00BD68B4" w:rsidP="00BD68B4">
            <w:pPr>
              <w:autoSpaceDE w:val="0"/>
              <w:autoSpaceDN w:val="0"/>
              <w:adjustRightInd w:val="0"/>
              <w:ind w:left="360"/>
              <w:jc w:val="left"/>
              <w:rPr>
                <w:b/>
                <w:bCs/>
              </w:rPr>
            </w:pPr>
            <w:r w:rsidRPr="00BD68B4">
              <w:rPr>
                <w:b/>
                <w:bCs/>
              </w:rPr>
              <w:t>Crédit</w:t>
            </w:r>
          </w:p>
        </w:tc>
      </w:tr>
      <w:tr w:rsidR="00BD68B4" w:rsidRPr="00070963" w:rsidTr="00E047CD">
        <w:trPr>
          <w:jc w:val="center"/>
        </w:trPr>
        <w:tc>
          <w:tcPr>
            <w:tcW w:w="1385" w:type="dxa"/>
          </w:tcPr>
          <w:p w:rsidR="00BD68B4" w:rsidRPr="00070963" w:rsidRDefault="00070963" w:rsidP="00BD68B4">
            <w:pPr>
              <w:autoSpaceDE w:val="0"/>
              <w:autoSpaceDN w:val="0"/>
              <w:adjustRightInd w:val="0"/>
              <w:ind w:left="360"/>
              <w:jc w:val="left"/>
              <w:rPr>
                <w:bCs/>
              </w:rPr>
            </w:pPr>
            <w:r w:rsidRPr="00070963">
              <w:rPr>
                <w:bCs/>
              </w:rPr>
              <w:t>6875</w:t>
            </w:r>
          </w:p>
          <w:p w:rsidR="00070963" w:rsidRPr="00070963" w:rsidRDefault="00070963" w:rsidP="00BD68B4">
            <w:pPr>
              <w:autoSpaceDE w:val="0"/>
              <w:autoSpaceDN w:val="0"/>
              <w:adjustRightInd w:val="0"/>
              <w:ind w:left="360"/>
              <w:jc w:val="left"/>
              <w:rPr>
                <w:bCs/>
              </w:rPr>
            </w:pPr>
            <w:r w:rsidRPr="00070963">
              <w:rPr>
                <w:bCs/>
              </w:rPr>
              <w:t>1511</w:t>
            </w:r>
          </w:p>
        </w:tc>
        <w:tc>
          <w:tcPr>
            <w:tcW w:w="5043" w:type="dxa"/>
          </w:tcPr>
          <w:p w:rsidR="00BD68B4" w:rsidRPr="00070963" w:rsidRDefault="00070963" w:rsidP="00BD68B4">
            <w:pPr>
              <w:autoSpaceDE w:val="0"/>
              <w:autoSpaceDN w:val="0"/>
              <w:adjustRightInd w:val="0"/>
              <w:ind w:left="360"/>
              <w:jc w:val="left"/>
              <w:rPr>
                <w:bCs/>
              </w:rPr>
            </w:pPr>
            <w:r w:rsidRPr="00070963">
              <w:rPr>
                <w:bCs/>
              </w:rPr>
              <w:t>Dotation</w:t>
            </w:r>
            <w:r w:rsidR="001053F5">
              <w:rPr>
                <w:bCs/>
              </w:rPr>
              <w:t>s</w:t>
            </w:r>
            <w:r w:rsidRPr="00070963">
              <w:rPr>
                <w:bCs/>
              </w:rPr>
              <w:t xml:space="preserve"> aux provisions exceptionnelles </w:t>
            </w:r>
          </w:p>
          <w:p w:rsidR="00070963" w:rsidRDefault="00070963" w:rsidP="00BD68B4">
            <w:pPr>
              <w:autoSpaceDE w:val="0"/>
              <w:autoSpaceDN w:val="0"/>
              <w:adjustRightInd w:val="0"/>
              <w:ind w:left="360"/>
              <w:jc w:val="left"/>
              <w:rPr>
                <w:bCs/>
              </w:rPr>
            </w:pPr>
            <w:r w:rsidRPr="00070963">
              <w:rPr>
                <w:bCs/>
              </w:rPr>
              <w:t xml:space="preserve">       Provision</w:t>
            </w:r>
            <w:r w:rsidR="001053F5">
              <w:rPr>
                <w:bCs/>
              </w:rPr>
              <w:t>s</w:t>
            </w:r>
            <w:r w:rsidRPr="00070963">
              <w:rPr>
                <w:bCs/>
              </w:rPr>
              <w:t xml:space="preserve"> pour litiges</w:t>
            </w:r>
          </w:p>
          <w:p w:rsidR="00070963" w:rsidRPr="00070963" w:rsidRDefault="00070963" w:rsidP="00070963">
            <w:pPr>
              <w:autoSpaceDE w:val="0"/>
              <w:autoSpaceDN w:val="0"/>
              <w:adjustRightInd w:val="0"/>
              <w:jc w:val="left"/>
              <w:rPr>
                <w:bCs/>
                <w:i/>
              </w:rPr>
            </w:pPr>
            <w:r w:rsidRPr="00070963">
              <w:rPr>
                <w:bCs/>
                <w:i/>
              </w:rPr>
              <w:t>Litige avec le salarié</w:t>
            </w:r>
          </w:p>
        </w:tc>
        <w:tc>
          <w:tcPr>
            <w:tcW w:w="1422" w:type="dxa"/>
          </w:tcPr>
          <w:p w:rsidR="00BD68B4" w:rsidRPr="00070963" w:rsidRDefault="00070963" w:rsidP="00BD68B4">
            <w:pPr>
              <w:autoSpaceDE w:val="0"/>
              <w:autoSpaceDN w:val="0"/>
              <w:adjustRightInd w:val="0"/>
              <w:ind w:left="360"/>
              <w:jc w:val="left"/>
              <w:rPr>
                <w:bCs/>
              </w:rPr>
            </w:pPr>
            <w:r w:rsidRPr="00070963">
              <w:rPr>
                <w:bCs/>
              </w:rPr>
              <w:t>5 000,00</w:t>
            </w:r>
          </w:p>
        </w:tc>
        <w:tc>
          <w:tcPr>
            <w:tcW w:w="1438" w:type="dxa"/>
          </w:tcPr>
          <w:p w:rsidR="00BD68B4" w:rsidRPr="00070963" w:rsidRDefault="00BD68B4" w:rsidP="00BD68B4">
            <w:pPr>
              <w:autoSpaceDE w:val="0"/>
              <w:autoSpaceDN w:val="0"/>
              <w:adjustRightInd w:val="0"/>
              <w:ind w:left="360"/>
              <w:jc w:val="left"/>
              <w:rPr>
                <w:bCs/>
              </w:rPr>
            </w:pPr>
          </w:p>
          <w:p w:rsidR="00070963" w:rsidRPr="00070963" w:rsidRDefault="00070963" w:rsidP="00BD68B4">
            <w:pPr>
              <w:autoSpaceDE w:val="0"/>
              <w:autoSpaceDN w:val="0"/>
              <w:adjustRightInd w:val="0"/>
              <w:ind w:left="360"/>
              <w:jc w:val="left"/>
              <w:rPr>
                <w:bCs/>
              </w:rPr>
            </w:pPr>
            <w:r w:rsidRPr="00070963">
              <w:rPr>
                <w:bCs/>
              </w:rPr>
              <w:t>5 000,00</w:t>
            </w:r>
          </w:p>
        </w:tc>
      </w:tr>
    </w:tbl>
    <w:p w:rsidR="00BD68B4" w:rsidRPr="00BD68B4" w:rsidRDefault="00BD68B4" w:rsidP="00BD68B4">
      <w:pPr>
        <w:autoSpaceDE w:val="0"/>
        <w:autoSpaceDN w:val="0"/>
        <w:adjustRightInd w:val="0"/>
        <w:jc w:val="left"/>
        <w:rPr>
          <w:b/>
          <w:bC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5"/>
        <w:gridCol w:w="5043"/>
        <w:gridCol w:w="1422"/>
        <w:gridCol w:w="1438"/>
      </w:tblGrid>
      <w:tr w:rsidR="00BD68B4" w:rsidRPr="00BD68B4" w:rsidTr="00E047CD">
        <w:trPr>
          <w:jc w:val="center"/>
        </w:trPr>
        <w:tc>
          <w:tcPr>
            <w:tcW w:w="1385" w:type="dxa"/>
            <w:shd w:val="pct20" w:color="auto" w:fill="auto"/>
          </w:tcPr>
          <w:p w:rsidR="00BD68B4" w:rsidRPr="00BD68B4" w:rsidRDefault="00BD68B4" w:rsidP="00BD68B4">
            <w:pPr>
              <w:autoSpaceDE w:val="0"/>
              <w:autoSpaceDN w:val="0"/>
              <w:adjustRightInd w:val="0"/>
              <w:jc w:val="left"/>
              <w:rPr>
                <w:b/>
                <w:bCs/>
              </w:rPr>
            </w:pPr>
            <w:r w:rsidRPr="00BD68B4">
              <w:rPr>
                <w:b/>
                <w:bCs/>
              </w:rPr>
              <w:t>N° compte</w:t>
            </w:r>
          </w:p>
        </w:tc>
        <w:tc>
          <w:tcPr>
            <w:tcW w:w="5043" w:type="dxa"/>
            <w:shd w:val="pct20" w:color="auto" w:fill="auto"/>
          </w:tcPr>
          <w:p w:rsidR="00BD68B4" w:rsidRPr="00BD68B4" w:rsidRDefault="00BD68B4" w:rsidP="00070963">
            <w:pPr>
              <w:autoSpaceDE w:val="0"/>
              <w:autoSpaceDN w:val="0"/>
              <w:adjustRightInd w:val="0"/>
              <w:jc w:val="center"/>
              <w:rPr>
                <w:b/>
                <w:bCs/>
              </w:rPr>
            </w:pPr>
            <w:r w:rsidRPr="00BD68B4">
              <w:rPr>
                <w:b/>
                <w:bCs/>
              </w:rPr>
              <w:t>31/12/2015</w:t>
            </w:r>
          </w:p>
        </w:tc>
        <w:tc>
          <w:tcPr>
            <w:tcW w:w="1422" w:type="dxa"/>
            <w:shd w:val="pct20" w:color="auto" w:fill="auto"/>
          </w:tcPr>
          <w:p w:rsidR="00BD68B4" w:rsidRPr="00BD68B4" w:rsidRDefault="00BD68B4" w:rsidP="00BD68B4">
            <w:pPr>
              <w:autoSpaceDE w:val="0"/>
              <w:autoSpaceDN w:val="0"/>
              <w:adjustRightInd w:val="0"/>
              <w:jc w:val="left"/>
              <w:rPr>
                <w:b/>
                <w:bCs/>
              </w:rPr>
            </w:pPr>
            <w:r w:rsidRPr="00BD68B4">
              <w:rPr>
                <w:b/>
                <w:bCs/>
              </w:rPr>
              <w:t>Débit</w:t>
            </w:r>
          </w:p>
        </w:tc>
        <w:tc>
          <w:tcPr>
            <w:tcW w:w="1438" w:type="dxa"/>
            <w:shd w:val="pct20" w:color="auto" w:fill="auto"/>
          </w:tcPr>
          <w:p w:rsidR="00BD68B4" w:rsidRPr="00BD68B4" w:rsidRDefault="00BD68B4" w:rsidP="00BD68B4">
            <w:pPr>
              <w:autoSpaceDE w:val="0"/>
              <w:autoSpaceDN w:val="0"/>
              <w:adjustRightInd w:val="0"/>
              <w:jc w:val="left"/>
              <w:rPr>
                <w:b/>
                <w:bCs/>
              </w:rPr>
            </w:pPr>
            <w:r w:rsidRPr="00BD68B4">
              <w:rPr>
                <w:b/>
                <w:bCs/>
              </w:rPr>
              <w:t>Crédit</w:t>
            </w:r>
          </w:p>
        </w:tc>
      </w:tr>
      <w:tr w:rsidR="00BD68B4" w:rsidRPr="00070963" w:rsidTr="00E047CD">
        <w:trPr>
          <w:jc w:val="center"/>
        </w:trPr>
        <w:tc>
          <w:tcPr>
            <w:tcW w:w="1385" w:type="dxa"/>
          </w:tcPr>
          <w:p w:rsidR="00BD68B4" w:rsidRPr="00070963" w:rsidRDefault="00070963" w:rsidP="00070963">
            <w:pPr>
              <w:autoSpaceDE w:val="0"/>
              <w:autoSpaceDN w:val="0"/>
              <w:adjustRightInd w:val="0"/>
              <w:jc w:val="center"/>
              <w:rPr>
                <w:bCs/>
              </w:rPr>
            </w:pPr>
            <w:r w:rsidRPr="00070963">
              <w:rPr>
                <w:bCs/>
              </w:rPr>
              <w:t>4098</w:t>
            </w:r>
          </w:p>
          <w:p w:rsidR="00070963" w:rsidRPr="00070963" w:rsidRDefault="00070963" w:rsidP="00070963">
            <w:pPr>
              <w:autoSpaceDE w:val="0"/>
              <w:autoSpaceDN w:val="0"/>
              <w:adjustRightInd w:val="0"/>
              <w:jc w:val="center"/>
              <w:rPr>
                <w:bCs/>
              </w:rPr>
            </w:pPr>
            <w:r w:rsidRPr="00070963">
              <w:rPr>
                <w:bCs/>
              </w:rPr>
              <w:t>6097</w:t>
            </w:r>
          </w:p>
          <w:p w:rsidR="00070963" w:rsidRPr="00070963" w:rsidRDefault="00070963" w:rsidP="00070963">
            <w:pPr>
              <w:autoSpaceDE w:val="0"/>
              <w:autoSpaceDN w:val="0"/>
              <w:adjustRightInd w:val="0"/>
              <w:jc w:val="center"/>
              <w:rPr>
                <w:bCs/>
              </w:rPr>
            </w:pPr>
            <w:r w:rsidRPr="00070963">
              <w:rPr>
                <w:bCs/>
              </w:rPr>
              <w:t>44586</w:t>
            </w:r>
          </w:p>
        </w:tc>
        <w:tc>
          <w:tcPr>
            <w:tcW w:w="5043" w:type="dxa"/>
          </w:tcPr>
          <w:p w:rsidR="00BD68B4" w:rsidRPr="00070963" w:rsidRDefault="00070963" w:rsidP="00BD68B4">
            <w:pPr>
              <w:autoSpaceDE w:val="0"/>
              <w:autoSpaceDN w:val="0"/>
              <w:adjustRightInd w:val="0"/>
              <w:jc w:val="left"/>
              <w:rPr>
                <w:bCs/>
              </w:rPr>
            </w:pPr>
            <w:r w:rsidRPr="00070963">
              <w:rPr>
                <w:bCs/>
              </w:rPr>
              <w:t>Fournisseur</w:t>
            </w:r>
            <w:r w:rsidR="00D81EF2">
              <w:rPr>
                <w:bCs/>
              </w:rPr>
              <w:t>s</w:t>
            </w:r>
            <w:r w:rsidRPr="00070963">
              <w:rPr>
                <w:bCs/>
              </w:rPr>
              <w:t xml:space="preserve"> – RRR à obtenir </w:t>
            </w:r>
          </w:p>
          <w:p w:rsidR="00070963" w:rsidRPr="00070963" w:rsidRDefault="00610612" w:rsidP="00BD68B4">
            <w:pPr>
              <w:autoSpaceDE w:val="0"/>
              <w:autoSpaceDN w:val="0"/>
              <w:adjustRightInd w:val="0"/>
              <w:jc w:val="left"/>
              <w:rPr>
                <w:bCs/>
              </w:rPr>
            </w:pPr>
            <w:r>
              <w:rPr>
                <w:bCs/>
              </w:rPr>
              <w:t xml:space="preserve">       </w:t>
            </w:r>
            <w:r w:rsidR="00070963" w:rsidRPr="00070963">
              <w:rPr>
                <w:bCs/>
              </w:rPr>
              <w:t>RRR obtenus sur marchandises</w:t>
            </w:r>
          </w:p>
          <w:p w:rsidR="00070963" w:rsidRDefault="00070963" w:rsidP="00070963">
            <w:pPr>
              <w:autoSpaceDE w:val="0"/>
              <w:autoSpaceDN w:val="0"/>
              <w:adjustRightInd w:val="0"/>
              <w:jc w:val="left"/>
              <w:rPr>
                <w:bCs/>
              </w:rPr>
            </w:pPr>
            <w:r w:rsidRPr="00070963">
              <w:rPr>
                <w:bCs/>
              </w:rPr>
              <w:t xml:space="preserve">       </w:t>
            </w:r>
            <w:r w:rsidR="000602F7">
              <w:rPr>
                <w:bCs/>
              </w:rPr>
              <w:t>É</w:t>
            </w:r>
            <w:r w:rsidRPr="00070963">
              <w:rPr>
                <w:bCs/>
              </w:rPr>
              <w:t xml:space="preserve">tat- TVA sur factures non parvenues </w:t>
            </w:r>
          </w:p>
          <w:p w:rsidR="00070963" w:rsidRPr="00070963" w:rsidRDefault="00070963" w:rsidP="00BD68B4">
            <w:pPr>
              <w:autoSpaceDE w:val="0"/>
              <w:autoSpaceDN w:val="0"/>
              <w:adjustRightInd w:val="0"/>
              <w:jc w:val="left"/>
              <w:rPr>
                <w:bCs/>
                <w:i/>
              </w:rPr>
            </w:pPr>
            <w:r w:rsidRPr="00070963">
              <w:rPr>
                <w:bCs/>
                <w:i/>
              </w:rPr>
              <w:t>Ristourne à obtenir de TRIGASTEL</w:t>
            </w:r>
          </w:p>
        </w:tc>
        <w:tc>
          <w:tcPr>
            <w:tcW w:w="1422" w:type="dxa"/>
          </w:tcPr>
          <w:p w:rsidR="00BD68B4" w:rsidRPr="00070963" w:rsidRDefault="00070963" w:rsidP="00070963">
            <w:pPr>
              <w:autoSpaceDE w:val="0"/>
              <w:autoSpaceDN w:val="0"/>
              <w:adjustRightInd w:val="0"/>
              <w:jc w:val="right"/>
              <w:rPr>
                <w:bCs/>
              </w:rPr>
            </w:pPr>
            <w:r w:rsidRPr="00070963">
              <w:rPr>
                <w:bCs/>
              </w:rPr>
              <w:t>1680,00</w:t>
            </w:r>
          </w:p>
          <w:p w:rsidR="00070963" w:rsidRPr="00070963" w:rsidRDefault="00070963" w:rsidP="00070963">
            <w:pPr>
              <w:autoSpaceDE w:val="0"/>
              <w:autoSpaceDN w:val="0"/>
              <w:adjustRightInd w:val="0"/>
              <w:jc w:val="right"/>
              <w:rPr>
                <w:bCs/>
              </w:rPr>
            </w:pPr>
          </w:p>
        </w:tc>
        <w:tc>
          <w:tcPr>
            <w:tcW w:w="1438" w:type="dxa"/>
          </w:tcPr>
          <w:p w:rsidR="00BD68B4" w:rsidRPr="00070963" w:rsidRDefault="00BD68B4" w:rsidP="00070963">
            <w:pPr>
              <w:autoSpaceDE w:val="0"/>
              <w:autoSpaceDN w:val="0"/>
              <w:adjustRightInd w:val="0"/>
              <w:jc w:val="right"/>
              <w:rPr>
                <w:bCs/>
              </w:rPr>
            </w:pPr>
          </w:p>
          <w:p w:rsidR="00070963" w:rsidRPr="00070963" w:rsidRDefault="00070963" w:rsidP="00070963">
            <w:pPr>
              <w:autoSpaceDE w:val="0"/>
              <w:autoSpaceDN w:val="0"/>
              <w:adjustRightInd w:val="0"/>
              <w:jc w:val="right"/>
              <w:rPr>
                <w:bCs/>
              </w:rPr>
            </w:pPr>
            <w:r w:rsidRPr="00070963">
              <w:rPr>
                <w:bCs/>
              </w:rPr>
              <w:t>1 400,00</w:t>
            </w:r>
          </w:p>
          <w:p w:rsidR="00070963" w:rsidRPr="00070963" w:rsidRDefault="00070963" w:rsidP="00070963">
            <w:pPr>
              <w:autoSpaceDE w:val="0"/>
              <w:autoSpaceDN w:val="0"/>
              <w:adjustRightInd w:val="0"/>
              <w:jc w:val="right"/>
              <w:rPr>
                <w:bCs/>
              </w:rPr>
            </w:pPr>
            <w:r w:rsidRPr="00070963">
              <w:rPr>
                <w:bCs/>
              </w:rPr>
              <w:t>280,00</w:t>
            </w:r>
          </w:p>
        </w:tc>
      </w:tr>
    </w:tbl>
    <w:p w:rsidR="004E73DF" w:rsidRPr="00093544" w:rsidRDefault="004E73DF" w:rsidP="00453EF8">
      <w:pPr>
        <w:autoSpaceDE w:val="0"/>
        <w:autoSpaceDN w:val="0"/>
        <w:adjustRightInd w:val="0"/>
        <w:jc w:val="left"/>
      </w:pPr>
    </w:p>
    <w:sectPr w:rsidR="004E73DF" w:rsidRPr="00093544" w:rsidSect="00360AC0">
      <w:footerReference w:type="even" r:id="rId8"/>
      <w:footerReference w:type="default" r:id="rId9"/>
      <w:pgSz w:w="11906" w:h="16838" w:code="9"/>
      <w:pgMar w:top="567" w:right="851" w:bottom="851" w:left="851" w:header="0"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FC3" w:rsidRDefault="007C4FC3">
      <w:r>
        <w:separator/>
      </w:r>
    </w:p>
  </w:endnote>
  <w:endnote w:type="continuationSeparator" w:id="0">
    <w:p w:rsidR="007C4FC3" w:rsidRDefault="007C4F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C5A" w:rsidRDefault="00C94C5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C94C5A" w:rsidRDefault="00C94C5A">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C5A" w:rsidRDefault="00C94C5A">
    <w:pPr>
      <w:pStyle w:val="Pieddepage"/>
      <w:framePr w:wrap="around" w:vAnchor="text" w:hAnchor="margin" w:xAlign="right" w:y="1"/>
      <w:tabs>
        <w:tab w:val="clear" w:pos="4536"/>
        <w:tab w:val="center" w:pos="142"/>
      </w:tabs>
      <w:ind w:right="-731"/>
      <w:jc w:val="right"/>
      <w:rPr>
        <w:rStyle w:val="Numrodepage"/>
      </w:rPr>
    </w:pPr>
    <w:r>
      <w:rPr>
        <w:rStyle w:val="Numrodepage"/>
      </w:rPr>
      <w:fldChar w:fldCharType="begin"/>
    </w:r>
    <w:r>
      <w:rPr>
        <w:rStyle w:val="Numrodepage"/>
      </w:rPr>
      <w:instrText xml:space="preserve">PAGE  </w:instrText>
    </w:r>
    <w:r>
      <w:rPr>
        <w:rStyle w:val="Numrodepage"/>
      </w:rPr>
      <w:fldChar w:fldCharType="separate"/>
    </w:r>
    <w:r w:rsidR="00E51F0B">
      <w:rPr>
        <w:rStyle w:val="Numrodepage"/>
        <w:noProof/>
      </w:rPr>
      <w:t>7</w:t>
    </w:r>
    <w:r>
      <w:rPr>
        <w:rStyle w:val="Numrodepage"/>
      </w:rPr>
      <w:fldChar w:fldCharType="end"/>
    </w:r>
  </w:p>
  <w:p w:rsidR="00C94C5A" w:rsidRPr="00730FB8" w:rsidRDefault="00C94C5A" w:rsidP="00730FB8">
    <w:pPr>
      <w:pStyle w:val="Pieddepage"/>
      <w:tabs>
        <w:tab w:val="clear" w:pos="9072"/>
        <w:tab w:val="left" w:pos="709"/>
        <w:tab w:val="right" w:pos="9781"/>
      </w:tabs>
      <w:ind w:right="357"/>
      <w:rPr>
        <w:sz w:val="20"/>
      </w:rPr>
    </w:pPr>
    <w:r w:rsidRPr="00730FB8">
      <w:rPr>
        <w:bCs/>
        <w:sz w:val="22"/>
      </w:rPr>
      <w:t>DCG 201</w:t>
    </w:r>
    <w:r w:rsidRPr="00730FB8">
      <w:rPr>
        <w:bCs/>
        <w:sz w:val="22"/>
        <w:lang w:val="fr-FR"/>
      </w:rPr>
      <w:t>6</w:t>
    </w:r>
    <w:r w:rsidRPr="00730FB8">
      <w:rPr>
        <w:bCs/>
        <w:sz w:val="22"/>
      </w:rPr>
      <w:t xml:space="preserve"> UE9 – Introduction à la comptabilité </w:t>
    </w:r>
    <w:r w:rsidR="00730FB8" w:rsidRPr="00730FB8">
      <w:rPr>
        <w:bCs/>
        <w:sz w:val="22"/>
        <w:lang w:val="fr-FR"/>
      </w:rPr>
      <w:t>CORRIGE</w:t>
    </w:r>
    <w:r w:rsidRPr="00730FB8">
      <w:rPr>
        <w:bCs/>
        <w:sz w:val="22"/>
      </w:rPr>
      <w:tab/>
    </w:r>
    <w:r w:rsidRPr="00730FB8">
      <w:rPr>
        <w:rStyle w:val="Numrodepage"/>
        <w:bCs/>
        <w:sz w:val="22"/>
      </w:rPr>
      <w:fldChar w:fldCharType="begin"/>
    </w:r>
    <w:r w:rsidRPr="00730FB8">
      <w:rPr>
        <w:rStyle w:val="Numrodepage"/>
        <w:bCs/>
        <w:sz w:val="22"/>
      </w:rPr>
      <w:instrText xml:space="preserve"> PAGE </w:instrText>
    </w:r>
    <w:r w:rsidRPr="00730FB8">
      <w:rPr>
        <w:rStyle w:val="Numrodepage"/>
        <w:bCs/>
        <w:sz w:val="22"/>
      </w:rPr>
      <w:fldChar w:fldCharType="separate"/>
    </w:r>
    <w:r w:rsidR="00E51F0B">
      <w:rPr>
        <w:rStyle w:val="Numrodepage"/>
        <w:bCs/>
        <w:noProof/>
        <w:sz w:val="22"/>
      </w:rPr>
      <w:t>7</w:t>
    </w:r>
    <w:r w:rsidRPr="00730FB8">
      <w:rPr>
        <w:rStyle w:val="Numrodepage"/>
        <w:bCs/>
        <w:sz w:val="22"/>
      </w:rPr>
      <w:fldChar w:fldCharType="end"/>
    </w:r>
    <w:r w:rsidRPr="00730FB8">
      <w:rPr>
        <w:rStyle w:val="Numrodepage"/>
        <w:bCs/>
        <w:sz w:val="22"/>
      </w:rPr>
      <w:t>/</w:t>
    </w:r>
    <w:r w:rsidRPr="00730FB8">
      <w:rPr>
        <w:rStyle w:val="Numrodepage"/>
        <w:bCs/>
        <w:sz w:val="22"/>
      </w:rPr>
      <w:fldChar w:fldCharType="begin"/>
    </w:r>
    <w:r w:rsidRPr="00730FB8">
      <w:rPr>
        <w:rStyle w:val="Numrodepage"/>
        <w:bCs/>
        <w:sz w:val="22"/>
      </w:rPr>
      <w:instrText xml:space="preserve">  NUMPAGES</w:instrText>
    </w:r>
    <w:r w:rsidRPr="00730FB8">
      <w:rPr>
        <w:rStyle w:val="Numrodepage"/>
        <w:bCs/>
        <w:sz w:val="22"/>
      </w:rPr>
      <w:fldChar w:fldCharType="separate"/>
    </w:r>
    <w:r w:rsidR="00E51F0B">
      <w:rPr>
        <w:rStyle w:val="Numrodepage"/>
        <w:bCs/>
        <w:noProof/>
        <w:sz w:val="22"/>
      </w:rPr>
      <w:t>7</w:t>
    </w:r>
    <w:r w:rsidRPr="00730FB8">
      <w:rPr>
        <w:rStyle w:val="Numrodepage"/>
        <w:bCs/>
        <w:sz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FC3" w:rsidRDefault="007C4FC3">
      <w:r>
        <w:separator/>
      </w:r>
    </w:p>
  </w:footnote>
  <w:footnote w:type="continuationSeparator" w:id="0">
    <w:p w:rsidR="007C4FC3" w:rsidRDefault="007C4F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91D50"/>
    <w:multiLevelType w:val="hybridMultilevel"/>
    <w:tmpl w:val="5AB43DDC"/>
    <w:lvl w:ilvl="0" w:tplc="E850E61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3A325B0"/>
    <w:multiLevelType w:val="hybridMultilevel"/>
    <w:tmpl w:val="D834ED6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nsid w:val="0525799E"/>
    <w:multiLevelType w:val="hybridMultilevel"/>
    <w:tmpl w:val="003C494E"/>
    <w:lvl w:ilvl="0" w:tplc="BE601394">
      <w:numFmt w:val="bullet"/>
      <w:lvlText w:val="-"/>
      <w:lvlJc w:val="left"/>
      <w:pPr>
        <w:ind w:left="720" w:hanging="360"/>
      </w:pPr>
      <w:rPr>
        <w:rFonts w:ascii="Times New Roman" w:eastAsia="Calibri" w:hAnsi="Times New Roman" w:cs="Times New Roman" w:hint="default"/>
        <w:b w:val="0"/>
        <w:i w:val="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96D3C0D"/>
    <w:multiLevelType w:val="hybridMultilevel"/>
    <w:tmpl w:val="41AA6908"/>
    <w:lvl w:ilvl="0" w:tplc="E2F2065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ADB1930"/>
    <w:multiLevelType w:val="hybridMultilevel"/>
    <w:tmpl w:val="566CD61A"/>
    <w:lvl w:ilvl="0" w:tplc="E1D2D0A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A9874AE"/>
    <w:multiLevelType w:val="hybridMultilevel"/>
    <w:tmpl w:val="9730B08E"/>
    <w:lvl w:ilvl="0" w:tplc="8A32243E">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23F77B07"/>
    <w:multiLevelType w:val="singleLevel"/>
    <w:tmpl w:val="3472825A"/>
    <w:lvl w:ilvl="0">
      <w:start w:val="4"/>
      <w:numFmt w:val="bullet"/>
      <w:lvlText w:val="-"/>
      <w:lvlJc w:val="left"/>
      <w:pPr>
        <w:tabs>
          <w:tab w:val="num" w:pos="360"/>
        </w:tabs>
        <w:ind w:left="360" w:hanging="360"/>
      </w:pPr>
      <w:rPr>
        <w:rFonts w:hint="default"/>
      </w:rPr>
    </w:lvl>
  </w:abstractNum>
  <w:abstractNum w:abstractNumId="7">
    <w:nsid w:val="377670D3"/>
    <w:multiLevelType w:val="hybridMultilevel"/>
    <w:tmpl w:val="B0F2B4C6"/>
    <w:lvl w:ilvl="0" w:tplc="7954EA0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7C001FE"/>
    <w:multiLevelType w:val="hybridMultilevel"/>
    <w:tmpl w:val="94666FD2"/>
    <w:lvl w:ilvl="0" w:tplc="54C8DEEE">
      <w:start w:val="1"/>
      <w:numFmt w:val="upperLetter"/>
      <w:lvlText w:val="%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4AB1021"/>
    <w:multiLevelType w:val="hybridMultilevel"/>
    <w:tmpl w:val="3DA06FB4"/>
    <w:lvl w:ilvl="0" w:tplc="B98E2A68">
      <w:start w:val="1"/>
      <w:numFmt w:val="decimal"/>
      <w:lvlText w:val="%1."/>
      <w:lvlJc w:val="left"/>
      <w:pPr>
        <w:ind w:left="360" w:hanging="360"/>
      </w:pPr>
      <w:rPr>
        <w:b/>
      </w:rPr>
    </w:lvl>
    <w:lvl w:ilvl="1" w:tplc="040C0001">
      <w:start w:val="1"/>
      <w:numFmt w:val="bullet"/>
      <w:lvlText w:val=""/>
      <w:lvlJc w:val="left"/>
      <w:pPr>
        <w:ind w:left="1080" w:hanging="360"/>
      </w:pPr>
      <w:rPr>
        <w:rFonts w:ascii="Symbol" w:hAnsi="Symbol" w:hint="default"/>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nsid w:val="48775029"/>
    <w:multiLevelType w:val="hybridMultilevel"/>
    <w:tmpl w:val="E66EBE1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nsid w:val="604D457E"/>
    <w:multiLevelType w:val="hybridMultilevel"/>
    <w:tmpl w:val="D834ED6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nsid w:val="65455930"/>
    <w:multiLevelType w:val="hybridMultilevel"/>
    <w:tmpl w:val="9FB0C54E"/>
    <w:lvl w:ilvl="0" w:tplc="65144E8C">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65D45A1"/>
    <w:multiLevelType w:val="hybridMultilevel"/>
    <w:tmpl w:val="E66EBE1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nsid w:val="6E4D4F9D"/>
    <w:multiLevelType w:val="hybridMultilevel"/>
    <w:tmpl w:val="D834ED6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nsid w:val="6FA54FC2"/>
    <w:multiLevelType w:val="hybridMultilevel"/>
    <w:tmpl w:val="294CB01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720E637B"/>
    <w:multiLevelType w:val="hybridMultilevel"/>
    <w:tmpl w:val="50D674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DCD78BE"/>
    <w:multiLevelType w:val="hybridMultilevel"/>
    <w:tmpl w:val="7DE433F4"/>
    <w:lvl w:ilvl="0" w:tplc="7842083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1"/>
  </w:num>
  <w:num w:numId="4">
    <w:abstractNumId w:val="12"/>
  </w:num>
  <w:num w:numId="5">
    <w:abstractNumId w:val="8"/>
  </w:num>
  <w:num w:numId="6">
    <w:abstractNumId w:val="0"/>
  </w:num>
  <w:num w:numId="7">
    <w:abstractNumId w:val="17"/>
  </w:num>
  <w:num w:numId="8">
    <w:abstractNumId w:val="13"/>
  </w:num>
  <w:num w:numId="9">
    <w:abstractNumId w:val="10"/>
  </w:num>
  <w:num w:numId="10">
    <w:abstractNumId w:val="2"/>
  </w:num>
  <w:num w:numId="11">
    <w:abstractNumId w:val="6"/>
  </w:num>
  <w:num w:numId="12">
    <w:abstractNumId w:val="4"/>
  </w:num>
  <w:num w:numId="13">
    <w:abstractNumId w:val="3"/>
  </w:num>
  <w:num w:numId="14">
    <w:abstractNumId w:val="11"/>
  </w:num>
  <w:num w:numId="15">
    <w:abstractNumId w:val="16"/>
  </w:num>
  <w:num w:numId="16">
    <w:abstractNumId w:val="5"/>
  </w:num>
  <w:num w:numId="17">
    <w:abstractNumId w:val="7"/>
  </w:num>
  <w:num w:numId="18">
    <w:abstractNumId w:val="15"/>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footnotePr>
    <w:footnote w:id="-1"/>
    <w:footnote w:id="0"/>
  </w:footnotePr>
  <w:endnotePr>
    <w:endnote w:id="-1"/>
    <w:endnote w:id="0"/>
  </w:endnotePr>
  <w:compat/>
  <w:rsids>
    <w:rsidRoot w:val="00CB1D29"/>
    <w:rsid w:val="00000C68"/>
    <w:rsid w:val="00006AA6"/>
    <w:rsid w:val="00012751"/>
    <w:rsid w:val="00022187"/>
    <w:rsid w:val="0002439E"/>
    <w:rsid w:val="00027DAF"/>
    <w:rsid w:val="00031E72"/>
    <w:rsid w:val="0004729F"/>
    <w:rsid w:val="00050D1B"/>
    <w:rsid w:val="000556A6"/>
    <w:rsid w:val="000602F7"/>
    <w:rsid w:val="00070963"/>
    <w:rsid w:val="00071A2C"/>
    <w:rsid w:val="000744A4"/>
    <w:rsid w:val="000778CC"/>
    <w:rsid w:val="00084A3E"/>
    <w:rsid w:val="00093544"/>
    <w:rsid w:val="000B0870"/>
    <w:rsid w:val="000B18DA"/>
    <w:rsid w:val="000B2742"/>
    <w:rsid w:val="000C0DAD"/>
    <w:rsid w:val="000C512D"/>
    <w:rsid w:val="000D4DD6"/>
    <w:rsid w:val="000D61AF"/>
    <w:rsid w:val="000D6E18"/>
    <w:rsid w:val="000F5D80"/>
    <w:rsid w:val="00100233"/>
    <w:rsid w:val="00101A30"/>
    <w:rsid w:val="001053F5"/>
    <w:rsid w:val="0010726C"/>
    <w:rsid w:val="001105ED"/>
    <w:rsid w:val="00112602"/>
    <w:rsid w:val="00120037"/>
    <w:rsid w:val="00125819"/>
    <w:rsid w:val="00135486"/>
    <w:rsid w:val="001408B6"/>
    <w:rsid w:val="00142278"/>
    <w:rsid w:val="00147B02"/>
    <w:rsid w:val="00171FE6"/>
    <w:rsid w:val="00175EB8"/>
    <w:rsid w:val="00177FC1"/>
    <w:rsid w:val="00182790"/>
    <w:rsid w:val="001A187B"/>
    <w:rsid w:val="001A2DF0"/>
    <w:rsid w:val="001A402D"/>
    <w:rsid w:val="001B4415"/>
    <w:rsid w:val="001B4AB1"/>
    <w:rsid w:val="001B733B"/>
    <w:rsid w:val="001D204F"/>
    <w:rsid w:val="001D3B14"/>
    <w:rsid w:val="001D67F3"/>
    <w:rsid w:val="001E35AB"/>
    <w:rsid w:val="001E78F6"/>
    <w:rsid w:val="001F0D89"/>
    <w:rsid w:val="001F3297"/>
    <w:rsid w:val="0020231A"/>
    <w:rsid w:val="00222D70"/>
    <w:rsid w:val="0022332D"/>
    <w:rsid w:val="002372FF"/>
    <w:rsid w:val="002520B0"/>
    <w:rsid w:val="00261FE2"/>
    <w:rsid w:val="00281206"/>
    <w:rsid w:val="00283CAE"/>
    <w:rsid w:val="00284576"/>
    <w:rsid w:val="00287E82"/>
    <w:rsid w:val="00292E10"/>
    <w:rsid w:val="002A4C80"/>
    <w:rsid w:val="002A6346"/>
    <w:rsid w:val="002C0533"/>
    <w:rsid w:val="002C61E4"/>
    <w:rsid w:val="002E0BD0"/>
    <w:rsid w:val="002E51A2"/>
    <w:rsid w:val="002E6825"/>
    <w:rsid w:val="002F19BE"/>
    <w:rsid w:val="002F35C3"/>
    <w:rsid w:val="002F504F"/>
    <w:rsid w:val="003032B2"/>
    <w:rsid w:val="00306574"/>
    <w:rsid w:val="00316625"/>
    <w:rsid w:val="00316826"/>
    <w:rsid w:val="0032760D"/>
    <w:rsid w:val="003371F5"/>
    <w:rsid w:val="00354726"/>
    <w:rsid w:val="00360AC0"/>
    <w:rsid w:val="0038194F"/>
    <w:rsid w:val="003846D8"/>
    <w:rsid w:val="0038521E"/>
    <w:rsid w:val="003A3031"/>
    <w:rsid w:val="003B082A"/>
    <w:rsid w:val="003B2F0C"/>
    <w:rsid w:val="003B352F"/>
    <w:rsid w:val="003D17C0"/>
    <w:rsid w:val="003D6579"/>
    <w:rsid w:val="003D702D"/>
    <w:rsid w:val="003F1C86"/>
    <w:rsid w:val="00406F2E"/>
    <w:rsid w:val="0040768B"/>
    <w:rsid w:val="00420B94"/>
    <w:rsid w:val="00423BF7"/>
    <w:rsid w:val="00442E2A"/>
    <w:rsid w:val="00443701"/>
    <w:rsid w:val="00451CE5"/>
    <w:rsid w:val="00453EF8"/>
    <w:rsid w:val="0046112F"/>
    <w:rsid w:val="004628CF"/>
    <w:rsid w:val="004702CA"/>
    <w:rsid w:val="00474250"/>
    <w:rsid w:val="0047763E"/>
    <w:rsid w:val="0049049A"/>
    <w:rsid w:val="004A5BD1"/>
    <w:rsid w:val="004B22A7"/>
    <w:rsid w:val="004B25F9"/>
    <w:rsid w:val="004B650F"/>
    <w:rsid w:val="004C1C8C"/>
    <w:rsid w:val="004C3A14"/>
    <w:rsid w:val="004E73DF"/>
    <w:rsid w:val="004F6BFF"/>
    <w:rsid w:val="00504D2E"/>
    <w:rsid w:val="00521D97"/>
    <w:rsid w:val="00523EF8"/>
    <w:rsid w:val="005279FE"/>
    <w:rsid w:val="005301C7"/>
    <w:rsid w:val="00537471"/>
    <w:rsid w:val="0055327D"/>
    <w:rsid w:val="00555E41"/>
    <w:rsid w:val="00557DC0"/>
    <w:rsid w:val="00576EE7"/>
    <w:rsid w:val="005A17BC"/>
    <w:rsid w:val="005B3154"/>
    <w:rsid w:val="005B3B12"/>
    <w:rsid w:val="005B5E81"/>
    <w:rsid w:val="005B6889"/>
    <w:rsid w:val="005C10B4"/>
    <w:rsid w:val="005C1737"/>
    <w:rsid w:val="005C4899"/>
    <w:rsid w:val="005E5781"/>
    <w:rsid w:val="005F0F14"/>
    <w:rsid w:val="005F2FB4"/>
    <w:rsid w:val="005F3560"/>
    <w:rsid w:val="005F7A78"/>
    <w:rsid w:val="006066CF"/>
    <w:rsid w:val="00610612"/>
    <w:rsid w:val="006122FF"/>
    <w:rsid w:val="006212D5"/>
    <w:rsid w:val="00625CCA"/>
    <w:rsid w:val="00635DE2"/>
    <w:rsid w:val="00636413"/>
    <w:rsid w:val="006420ED"/>
    <w:rsid w:val="006545BC"/>
    <w:rsid w:val="00657325"/>
    <w:rsid w:val="0066377B"/>
    <w:rsid w:val="00665068"/>
    <w:rsid w:val="0066625E"/>
    <w:rsid w:val="0068060B"/>
    <w:rsid w:val="006941F1"/>
    <w:rsid w:val="006975C6"/>
    <w:rsid w:val="006C0359"/>
    <w:rsid w:val="006C105D"/>
    <w:rsid w:val="006C5FCB"/>
    <w:rsid w:val="006D1E59"/>
    <w:rsid w:val="006D3D57"/>
    <w:rsid w:val="006D7261"/>
    <w:rsid w:val="006E54FE"/>
    <w:rsid w:val="006E5727"/>
    <w:rsid w:val="006E7429"/>
    <w:rsid w:val="006F2C66"/>
    <w:rsid w:val="006F4161"/>
    <w:rsid w:val="007058A1"/>
    <w:rsid w:val="00705FCD"/>
    <w:rsid w:val="0072333F"/>
    <w:rsid w:val="00726C80"/>
    <w:rsid w:val="0073035A"/>
    <w:rsid w:val="00730FB8"/>
    <w:rsid w:val="007340BE"/>
    <w:rsid w:val="00735E96"/>
    <w:rsid w:val="00737C8E"/>
    <w:rsid w:val="00757392"/>
    <w:rsid w:val="00791642"/>
    <w:rsid w:val="007978C5"/>
    <w:rsid w:val="007B38B9"/>
    <w:rsid w:val="007C25C8"/>
    <w:rsid w:val="007C4FC3"/>
    <w:rsid w:val="007E0E04"/>
    <w:rsid w:val="007E47AD"/>
    <w:rsid w:val="007F08E2"/>
    <w:rsid w:val="007F3661"/>
    <w:rsid w:val="007F58A4"/>
    <w:rsid w:val="00811D88"/>
    <w:rsid w:val="008145F0"/>
    <w:rsid w:val="008201FE"/>
    <w:rsid w:val="0082233A"/>
    <w:rsid w:val="00825382"/>
    <w:rsid w:val="00830789"/>
    <w:rsid w:val="0084237D"/>
    <w:rsid w:val="008579AC"/>
    <w:rsid w:val="00861394"/>
    <w:rsid w:val="00864A8D"/>
    <w:rsid w:val="00876319"/>
    <w:rsid w:val="00876F1E"/>
    <w:rsid w:val="00884287"/>
    <w:rsid w:val="008A73EF"/>
    <w:rsid w:val="008B5038"/>
    <w:rsid w:val="008B625C"/>
    <w:rsid w:val="008C3C95"/>
    <w:rsid w:val="008C678A"/>
    <w:rsid w:val="008C6F4D"/>
    <w:rsid w:val="008C7A39"/>
    <w:rsid w:val="008E0F77"/>
    <w:rsid w:val="008E1BB0"/>
    <w:rsid w:val="008E7015"/>
    <w:rsid w:val="008F220F"/>
    <w:rsid w:val="008F54E8"/>
    <w:rsid w:val="00902386"/>
    <w:rsid w:val="00924D3B"/>
    <w:rsid w:val="009255D7"/>
    <w:rsid w:val="00930090"/>
    <w:rsid w:val="00931F31"/>
    <w:rsid w:val="0095203D"/>
    <w:rsid w:val="00964A14"/>
    <w:rsid w:val="00982EF7"/>
    <w:rsid w:val="009840E9"/>
    <w:rsid w:val="00997ADA"/>
    <w:rsid w:val="009B62D5"/>
    <w:rsid w:val="009C64C2"/>
    <w:rsid w:val="009D424A"/>
    <w:rsid w:val="009D60C9"/>
    <w:rsid w:val="009E43B5"/>
    <w:rsid w:val="009E4B4C"/>
    <w:rsid w:val="009E7E70"/>
    <w:rsid w:val="009F1029"/>
    <w:rsid w:val="00A05834"/>
    <w:rsid w:val="00A1272F"/>
    <w:rsid w:val="00A277DA"/>
    <w:rsid w:val="00A43499"/>
    <w:rsid w:val="00A45650"/>
    <w:rsid w:val="00A46830"/>
    <w:rsid w:val="00A63F41"/>
    <w:rsid w:val="00A71641"/>
    <w:rsid w:val="00A72655"/>
    <w:rsid w:val="00AA14B5"/>
    <w:rsid w:val="00AA7F92"/>
    <w:rsid w:val="00AC7B14"/>
    <w:rsid w:val="00AD3E8E"/>
    <w:rsid w:val="00AD4157"/>
    <w:rsid w:val="00AD6693"/>
    <w:rsid w:val="00AE0F90"/>
    <w:rsid w:val="00AE785F"/>
    <w:rsid w:val="00AF2B89"/>
    <w:rsid w:val="00B01D23"/>
    <w:rsid w:val="00B046A4"/>
    <w:rsid w:val="00B236D3"/>
    <w:rsid w:val="00B37D44"/>
    <w:rsid w:val="00B50282"/>
    <w:rsid w:val="00B8064E"/>
    <w:rsid w:val="00B82EF1"/>
    <w:rsid w:val="00B868D0"/>
    <w:rsid w:val="00B90D6E"/>
    <w:rsid w:val="00BC3C0B"/>
    <w:rsid w:val="00BD68B4"/>
    <w:rsid w:val="00C00D39"/>
    <w:rsid w:val="00C032E2"/>
    <w:rsid w:val="00C13C64"/>
    <w:rsid w:val="00C17F6E"/>
    <w:rsid w:val="00C27509"/>
    <w:rsid w:val="00C3435D"/>
    <w:rsid w:val="00C41799"/>
    <w:rsid w:val="00C41A39"/>
    <w:rsid w:val="00C41B89"/>
    <w:rsid w:val="00C45486"/>
    <w:rsid w:val="00C5466E"/>
    <w:rsid w:val="00C57332"/>
    <w:rsid w:val="00C84661"/>
    <w:rsid w:val="00C94C5A"/>
    <w:rsid w:val="00CB1D29"/>
    <w:rsid w:val="00CC66E0"/>
    <w:rsid w:val="00CD5C91"/>
    <w:rsid w:val="00CD77B6"/>
    <w:rsid w:val="00CE10ED"/>
    <w:rsid w:val="00CE3DB8"/>
    <w:rsid w:val="00CF2A7B"/>
    <w:rsid w:val="00D2436E"/>
    <w:rsid w:val="00D32743"/>
    <w:rsid w:val="00D462D2"/>
    <w:rsid w:val="00D5711C"/>
    <w:rsid w:val="00D726BA"/>
    <w:rsid w:val="00D72E8E"/>
    <w:rsid w:val="00D740F3"/>
    <w:rsid w:val="00D742F4"/>
    <w:rsid w:val="00D745D1"/>
    <w:rsid w:val="00D75DEB"/>
    <w:rsid w:val="00D77305"/>
    <w:rsid w:val="00D81EF2"/>
    <w:rsid w:val="00D94CEC"/>
    <w:rsid w:val="00D96945"/>
    <w:rsid w:val="00DA3E78"/>
    <w:rsid w:val="00DA43CC"/>
    <w:rsid w:val="00DB1625"/>
    <w:rsid w:val="00DB30EB"/>
    <w:rsid w:val="00DB4B77"/>
    <w:rsid w:val="00DC1DC7"/>
    <w:rsid w:val="00DD1D94"/>
    <w:rsid w:val="00DE4C86"/>
    <w:rsid w:val="00DE5EA7"/>
    <w:rsid w:val="00DE6729"/>
    <w:rsid w:val="00DF202A"/>
    <w:rsid w:val="00DF7A9E"/>
    <w:rsid w:val="00E047CD"/>
    <w:rsid w:val="00E068F3"/>
    <w:rsid w:val="00E10313"/>
    <w:rsid w:val="00E15C58"/>
    <w:rsid w:val="00E1618C"/>
    <w:rsid w:val="00E21152"/>
    <w:rsid w:val="00E33AA7"/>
    <w:rsid w:val="00E437F7"/>
    <w:rsid w:val="00E43919"/>
    <w:rsid w:val="00E45F84"/>
    <w:rsid w:val="00E51F0B"/>
    <w:rsid w:val="00E5563A"/>
    <w:rsid w:val="00E7500C"/>
    <w:rsid w:val="00E90FE3"/>
    <w:rsid w:val="00E93996"/>
    <w:rsid w:val="00E97332"/>
    <w:rsid w:val="00EA10C2"/>
    <w:rsid w:val="00EA1260"/>
    <w:rsid w:val="00EA3CF5"/>
    <w:rsid w:val="00EC4A11"/>
    <w:rsid w:val="00EC5FA8"/>
    <w:rsid w:val="00EC63BC"/>
    <w:rsid w:val="00ED3023"/>
    <w:rsid w:val="00EE0BF8"/>
    <w:rsid w:val="00EE69E4"/>
    <w:rsid w:val="00EF1DE5"/>
    <w:rsid w:val="00EF2EC3"/>
    <w:rsid w:val="00EF64C9"/>
    <w:rsid w:val="00F01D34"/>
    <w:rsid w:val="00F0657F"/>
    <w:rsid w:val="00F15A97"/>
    <w:rsid w:val="00F25BE0"/>
    <w:rsid w:val="00F2791C"/>
    <w:rsid w:val="00F40747"/>
    <w:rsid w:val="00F466B1"/>
    <w:rsid w:val="00F60F5D"/>
    <w:rsid w:val="00F618B6"/>
    <w:rsid w:val="00F75392"/>
    <w:rsid w:val="00F82A1C"/>
    <w:rsid w:val="00F833FE"/>
    <w:rsid w:val="00F844AA"/>
    <w:rsid w:val="00F84584"/>
    <w:rsid w:val="00F9542C"/>
    <w:rsid w:val="00FA6EB5"/>
    <w:rsid w:val="00FB38A3"/>
    <w:rsid w:val="00FB5E44"/>
    <w:rsid w:val="00FC44D3"/>
    <w:rsid w:val="00FC7B65"/>
    <w:rsid w:val="00FD42EA"/>
    <w:rsid w:val="00FE6F72"/>
    <w:rsid w:val="00FE76D8"/>
    <w:rsid w:val="00FF18A3"/>
    <w:rsid w:val="00FF3674"/>
    <w:rsid w:val="00FF3BC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58A4"/>
    <w:pPr>
      <w:jc w:val="both"/>
    </w:pPr>
    <w:rPr>
      <w:sz w:val="24"/>
      <w:szCs w:val="22"/>
    </w:rPr>
  </w:style>
  <w:style w:type="paragraph" w:styleId="Titre1">
    <w:name w:val="heading 1"/>
    <w:basedOn w:val="Normal"/>
    <w:next w:val="Normal"/>
    <w:qFormat/>
    <w:rsid w:val="00CB1D29"/>
    <w:pPr>
      <w:keepNext/>
      <w:outlineLvl w:val="0"/>
    </w:pPr>
    <w:rPr>
      <w:b/>
      <w:bCs/>
      <w:sz w:val="36"/>
      <w:szCs w:val="36"/>
    </w:rPr>
  </w:style>
  <w:style w:type="paragraph" w:styleId="Titre2">
    <w:name w:val="heading 2"/>
    <w:basedOn w:val="Normal"/>
    <w:next w:val="Normal"/>
    <w:qFormat/>
    <w:rsid w:val="00E93996"/>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2F504F"/>
    <w:pPr>
      <w:keepNext/>
      <w:spacing w:before="240" w:after="60"/>
      <w:outlineLvl w:val="2"/>
    </w:pPr>
    <w:rPr>
      <w:rFonts w:ascii="Arial" w:hAnsi="Arial" w:cs="Arial"/>
      <w:b/>
      <w:bCs/>
      <w:sz w:val="26"/>
      <w:szCs w:val="26"/>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styleId="Pieddepage">
    <w:name w:val="footer"/>
    <w:basedOn w:val="Normal"/>
    <w:link w:val="PieddepageCar"/>
    <w:rsid w:val="00CB1D29"/>
    <w:pPr>
      <w:tabs>
        <w:tab w:val="center" w:pos="4536"/>
        <w:tab w:val="right" w:pos="9072"/>
      </w:tabs>
    </w:pPr>
    <w:rPr>
      <w:lang/>
    </w:rPr>
  </w:style>
  <w:style w:type="character" w:styleId="Numrodepage">
    <w:name w:val="page number"/>
    <w:basedOn w:val="Policepardfaut"/>
    <w:rsid w:val="00CB1D29"/>
  </w:style>
  <w:style w:type="paragraph" w:customStyle="1" w:styleId="Contenudetableau">
    <w:name w:val="Contenu de tableau"/>
    <w:basedOn w:val="Normal"/>
    <w:rsid w:val="00CB1D29"/>
    <w:pPr>
      <w:suppressLineNumbers/>
      <w:suppressAutoHyphens/>
      <w:spacing w:after="200" w:line="276" w:lineRule="auto"/>
      <w:jc w:val="left"/>
    </w:pPr>
    <w:rPr>
      <w:rFonts w:ascii="Calibri" w:eastAsia="Calibri" w:hAnsi="Calibri"/>
      <w:sz w:val="22"/>
      <w:lang w:eastAsia="ar-SA"/>
    </w:rPr>
  </w:style>
  <w:style w:type="table" w:styleId="Grilledutableau">
    <w:name w:val="Table Grid"/>
    <w:basedOn w:val="TableauNormal"/>
    <w:uiPriority w:val="59"/>
    <w:rsid w:val="00CB1D2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rsid w:val="008201FE"/>
    <w:pPr>
      <w:tabs>
        <w:tab w:val="center" w:pos="4536"/>
        <w:tab w:val="right" w:pos="9072"/>
      </w:tabs>
    </w:pPr>
  </w:style>
  <w:style w:type="paragraph" w:styleId="NormalWeb">
    <w:name w:val="Normal (Web)"/>
    <w:basedOn w:val="Normal"/>
    <w:uiPriority w:val="99"/>
    <w:rsid w:val="001B733B"/>
    <w:pPr>
      <w:spacing w:before="100" w:beforeAutospacing="1" w:after="100" w:afterAutospacing="1"/>
      <w:jc w:val="left"/>
    </w:pPr>
    <w:rPr>
      <w:szCs w:val="24"/>
    </w:rPr>
  </w:style>
  <w:style w:type="paragraph" w:customStyle="1" w:styleId="Style3">
    <w:name w:val="Style3"/>
    <w:basedOn w:val="Normal"/>
    <w:rsid w:val="001B733B"/>
    <w:pPr>
      <w:spacing w:before="60" w:after="60"/>
      <w:ind w:left="851"/>
    </w:pPr>
    <w:rPr>
      <w:color w:val="000000"/>
      <w:kern w:val="28"/>
      <w:szCs w:val="20"/>
    </w:rPr>
  </w:style>
  <w:style w:type="paragraph" w:styleId="Textedebulles">
    <w:name w:val="Balloon Text"/>
    <w:basedOn w:val="Normal"/>
    <w:semiHidden/>
    <w:rsid w:val="005B6889"/>
    <w:rPr>
      <w:rFonts w:ascii="Tahoma" w:hAnsi="Tahoma" w:cs="Tahoma"/>
      <w:sz w:val="16"/>
      <w:szCs w:val="16"/>
    </w:rPr>
  </w:style>
  <w:style w:type="paragraph" w:styleId="Titre">
    <w:name w:val="Title"/>
    <w:basedOn w:val="Normal"/>
    <w:next w:val="Sous-titre"/>
    <w:link w:val="TitreCar"/>
    <w:qFormat/>
    <w:rsid w:val="002F504F"/>
    <w:pPr>
      <w:widowControl w:val="0"/>
      <w:suppressAutoHyphens/>
      <w:overflowPunct w:val="0"/>
      <w:autoSpaceDE w:val="0"/>
      <w:jc w:val="center"/>
      <w:textAlignment w:val="baseline"/>
    </w:pPr>
    <w:rPr>
      <w:sz w:val="28"/>
      <w:szCs w:val="28"/>
      <w:lang w:eastAsia="ar-SA"/>
    </w:rPr>
  </w:style>
  <w:style w:type="paragraph" w:styleId="Sous-titre">
    <w:name w:val="Subtitle"/>
    <w:basedOn w:val="Normal"/>
    <w:qFormat/>
    <w:rsid w:val="002F504F"/>
    <w:pPr>
      <w:spacing w:after="60"/>
      <w:jc w:val="center"/>
      <w:outlineLvl w:val="1"/>
    </w:pPr>
    <w:rPr>
      <w:rFonts w:ascii="Arial" w:hAnsi="Arial" w:cs="Arial"/>
      <w:szCs w:val="24"/>
    </w:rPr>
  </w:style>
  <w:style w:type="character" w:customStyle="1" w:styleId="TitreCar">
    <w:name w:val="Titre Car"/>
    <w:link w:val="Titre"/>
    <w:rsid w:val="00F75392"/>
    <w:rPr>
      <w:sz w:val="28"/>
      <w:szCs w:val="28"/>
      <w:lang w:eastAsia="ar-SA" w:bidi="ar-SA"/>
    </w:rPr>
  </w:style>
  <w:style w:type="character" w:styleId="Lienhypertexte">
    <w:name w:val="Hyperlink"/>
    <w:unhideWhenUsed/>
    <w:rsid w:val="00360AC0"/>
    <w:rPr>
      <w:color w:val="0000FF"/>
      <w:u w:val="single"/>
    </w:rPr>
  </w:style>
  <w:style w:type="character" w:customStyle="1" w:styleId="PieddepageCar">
    <w:name w:val="Pied de page Car"/>
    <w:link w:val="Pieddepage"/>
    <w:rsid w:val="00360AC0"/>
    <w:rPr>
      <w:sz w:val="24"/>
      <w:szCs w:val="22"/>
    </w:rPr>
  </w:style>
  <w:style w:type="paragraph" w:styleId="Paragraphedeliste">
    <w:name w:val="List Paragraph"/>
    <w:basedOn w:val="Normal"/>
    <w:link w:val="ParagraphedelisteCar"/>
    <w:qFormat/>
    <w:rsid w:val="007F58A4"/>
    <w:pPr>
      <w:ind w:left="708"/>
    </w:pPr>
    <w:rPr>
      <w:szCs w:val="24"/>
      <w:lang/>
    </w:rPr>
  </w:style>
  <w:style w:type="character" w:customStyle="1" w:styleId="apple-converted-space">
    <w:name w:val="apple-converted-space"/>
    <w:rsid w:val="00AF2B89"/>
  </w:style>
  <w:style w:type="character" w:styleId="Marquedecommentaire">
    <w:name w:val="annotation reference"/>
    <w:rsid w:val="003D17C0"/>
    <w:rPr>
      <w:sz w:val="16"/>
      <w:szCs w:val="16"/>
    </w:rPr>
  </w:style>
  <w:style w:type="paragraph" w:styleId="Commentaire">
    <w:name w:val="annotation text"/>
    <w:basedOn w:val="Normal"/>
    <w:link w:val="CommentaireCar"/>
    <w:rsid w:val="003D17C0"/>
    <w:rPr>
      <w:sz w:val="20"/>
      <w:szCs w:val="20"/>
    </w:rPr>
  </w:style>
  <w:style w:type="character" w:customStyle="1" w:styleId="CommentaireCar">
    <w:name w:val="Commentaire Car"/>
    <w:basedOn w:val="Policepardfaut"/>
    <w:link w:val="Commentaire"/>
    <w:rsid w:val="003D17C0"/>
  </w:style>
  <w:style w:type="paragraph" w:styleId="Objetducommentaire">
    <w:name w:val="annotation subject"/>
    <w:basedOn w:val="Commentaire"/>
    <w:next w:val="Commentaire"/>
    <w:link w:val="ObjetducommentaireCar"/>
    <w:rsid w:val="003D17C0"/>
    <w:rPr>
      <w:b/>
      <w:bCs/>
      <w:lang/>
    </w:rPr>
  </w:style>
  <w:style w:type="character" w:customStyle="1" w:styleId="ObjetducommentaireCar">
    <w:name w:val="Objet du commentaire Car"/>
    <w:link w:val="Objetducommentaire"/>
    <w:rsid w:val="003D17C0"/>
    <w:rPr>
      <w:b/>
      <w:bCs/>
    </w:rPr>
  </w:style>
  <w:style w:type="paragraph" w:styleId="Explorateurdedocuments">
    <w:name w:val="Document Map"/>
    <w:basedOn w:val="Normal"/>
    <w:link w:val="ExplorateurdedocumentsCar"/>
    <w:rsid w:val="00147B02"/>
    <w:rPr>
      <w:rFonts w:ascii="Tahoma" w:hAnsi="Tahoma"/>
      <w:sz w:val="16"/>
      <w:szCs w:val="16"/>
      <w:lang/>
    </w:rPr>
  </w:style>
  <w:style w:type="character" w:customStyle="1" w:styleId="ExplorateurdedocumentsCar">
    <w:name w:val="Explorateur de documents Car"/>
    <w:link w:val="Explorateurdedocuments"/>
    <w:rsid w:val="00147B02"/>
    <w:rPr>
      <w:rFonts w:ascii="Tahoma" w:hAnsi="Tahoma" w:cs="Tahoma"/>
      <w:sz w:val="16"/>
      <w:szCs w:val="16"/>
    </w:rPr>
  </w:style>
  <w:style w:type="paragraph" w:styleId="Corpsdetexte">
    <w:name w:val="Body Text"/>
    <w:basedOn w:val="Normal"/>
    <w:link w:val="CorpsdetexteCar"/>
    <w:rsid w:val="00AE0F90"/>
    <w:pPr>
      <w:jc w:val="left"/>
    </w:pPr>
    <w:rPr>
      <w:szCs w:val="24"/>
      <w:lang/>
    </w:rPr>
  </w:style>
  <w:style w:type="character" w:customStyle="1" w:styleId="CorpsdetexteCar">
    <w:name w:val="Corps de texte Car"/>
    <w:link w:val="Corpsdetexte"/>
    <w:rsid w:val="00AE0F90"/>
    <w:rPr>
      <w:sz w:val="24"/>
      <w:szCs w:val="24"/>
    </w:rPr>
  </w:style>
  <w:style w:type="character" w:customStyle="1" w:styleId="ParagraphedelisteCar">
    <w:name w:val="Paragraphe de liste Car"/>
    <w:link w:val="Paragraphedeliste"/>
    <w:locked/>
    <w:rsid w:val="00FC7B65"/>
    <w:rPr>
      <w:sz w:val="24"/>
      <w:szCs w:val="24"/>
    </w:rPr>
  </w:style>
  <w:style w:type="paragraph" w:styleId="Listepuces">
    <w:name w:val="List Bullet"/>
    <w:basedOn w:val="Normal"/>
    <w:autoRedefine/>
    <w:rsid w:val="00B37D44"/>
    <w:rPr>
      <w:szCs w:val="24"/>
    </w:rPr>
  </w:style>
</w:styles>
</file>

<file path=word/webSettings.xml><?xml version="1.0" encoding="utf-8"?>
<w:webSettings xmlns:r="http://schemas.openxmlformats.org/officeDocument/2006/relationships" xmlns:w="http://schemas.openxmlformats.org/wordprocessingml/2006/main">
  <w:divs>
    <w:div w:id="1100176452">
      <w:bodyDiv w:val="1"/>
      <w:marLeft w:val="0"/>
      <w:marRight w:val="0"/>
      <w:marTop w:val="0"/>
      <w:marBottom w:val="0"/>
      <w:divBdr>
        <w:top w:val="none" w:sz="0" w:space="0" w:color="auto"/>
        <w:left w:val="none" w:sz="0" w:space="0" w:color="auto"/>
        <w:bottom w:val="none" w:sz="0" w:space="0" w:color="auto"/>
        <w:right w:val="none" w:sz="0" w:space="0" w:color="auto"/>
      </w:divBdr>
    </w:div>
    <w:div w:id="132195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2C8F83-1722-4831-8370-8132D641E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1866</Words>
  <Characters>10264</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EN</Company>
  <LinksUpToDate>false</LinksUpToDate>
  <CharactersWithSpaces>12106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ceg</dc:creator>
  <cp:lastModifiedBy>François</cp:lastModifiedBy>
  <cp:revision>2</cp:revision>
  <cp:lastPrinted>2016-03-18T09:32:00Z</cp:lastPrinted>
  <dcterms:created xsi:type="dcterms:W3CDTF">2016-10-09T12:37:00Z</dcterms:created>
  <dcterms:modified xsi:type="dcterms:W3CDTF">2016-10-09T12:37:00Z</dcterms:modified>
</cp:coreProperties>
</file>