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2F2" w:rsidRDefault="000C063B" w:rsidP="007459EE">
      <w:pPr>
        <w:ind w:left="567"/>
        <w:rPr>
          <w:sz w:val="20"/>
          <w:szCs w:val="20"/>
        </w:rPr>
      </w:pPr>
      <w:r>
        <w:rPr>
          <w:b/>
          <w:bCs/>
          <w:noProof/>
          <w:sz w:val="20"/>
          <w:szCs w:val="20"/>
        </w:rPr>
        <w:t>16</w:t>
      </w:r>
      <w:r w:rsidR="007459EE">
        <w:rPr>
          <w:b/>
          <w:bCs/>
          <w:noProof/>
          <w:sz w:val="20"/>
          <w:szCs w:val="20"/>
        </w:rPr>
        <w:t>10010</w:t>
      </w:r>
      <w:r w:rsidR="00B41624">
        <w:rPr>
          <w:noProof/>
          <w:sz w:val="20"/>
          <w:szCs w:val="20"/>
        </w:rPr>
        <w:pict>
          <v:group id="Group 2" o:spid="_x0000_s1033" style="position:absolute;left:0;text-align:left;margin-left:-20.05pt;margin-top:3.8pt;width:148.5pt;height:59.25pt;z-index:251657216;mso-position-horizontal-relative:text;mso-position-vertical-relative:text"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3" o:spid="_x0000_s1034"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d3tMQA&#10;AADaAAAADwAAAGRycy9kb3ducmV2LnhtbESPQWvCQBSE7wX/w/KE3upGBSmpGyliUGh7qFXo8TX7&#10;kg1m34bsmqT/visIPQ4z8w2z3oy2ET11vnasYD5LQBAXTtdcKTh95U/PIHxA1tg4JgW/5GGTTR7W&#10;mGo38Cf1x1CJCGGfogITQptK6QtDFv3MtcTRK11nMUTZVVJ3OES4beQiSVbSYs1xwWBLW0PF5Xi1&#10;Ct7fhtL/7L8/ikW+R3PO61W/2yr1OB1fX0AEGsN/+N4+aAVLuF2JN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d7TEAAAA2gAAAA8AAAAAAAAAAAAAAAAAmAIAAGRycy9k&#10;b3ducmV2LnhtbFBLBQYAAAAABAAEAPUAAACJAwAAAAA=&#10;"/>
            <v:shapetype id="_x0000_t202" coordsize="21600,21600" o:spt="202" path="m,l,21600r21600,l21600,xe">
              <v:stroke joinstyle="miter"/>
              <v:path gradientshapeok="t" o:connecttype="rect"/>
            </v:shapetype>
            <v:shape id="Text Box 4" o:spid="_x0000_s1035"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62343D" w:rsidRDefault="0062343D">
                    <w:pPr>
                      <w:jc w:val="center"/>
                      <w:rPr>
                        <w:b/>
                        <w:bCs/>
                        <w:sz w:val="40"/>
                      </w:rPr>
                    </w:pPr>
                    <w:r>
                      <w:rPr>
                        <w:b/>
                        <w:bCs/>
                        <w:sz w:val="40"/>
                      </w:rPr>
                      <w:t>DCG</w:t>
                    </w:r>
                  </w:p>
                </w:txbxContent>
              </v:textbox>
            </v:shape>
            <v:shape id="Text Box 5" o:spid="_x0000_s1036"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62343D" w:rsidRDefault="0062343D">
                    <w:pPr>
                      <w:rPr>
                        <w:sz w:val="32"/>
                      </w:rPr>
                    </w:pPr>
                    <w:r>
                      <w:rPr>
                        <w:sz w:val="32"/>
                      </w:rPr>
                      <w:t>●</w:t>
                    </w:r>
                  </w:p>
                </w:txbxContent>
              </v:textbox>
            </v:shape>
            <v:shape id="Text Box 6" o:spid="_x0000_s1037"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62343D" w:rsidRDefault="0062343D">
                    <w:pPr>
                      <w:rPr>
                        <w:sz w:val="32"/>
                      </w:rPr>
                    </w:pPr>
                    <w:r>
                      <w:rPr>
                        <w:sz w:val="32"/>
                      </w:rPr>
                      <w:t>●</w:t>
                    </w:r>
                  </w:p>
                </w:txbxContent>
              </v:textbox>
            </v:shape>
            <v:shape id="Text Box 7" o:spid="_x0000_s1038"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62343D" w:rsidRDefault="0062343D">
                    <w:pPr>
                      <w:rPr>
                        <w:sz w:val="32"/>
                      </w:rPr>
                    </w:pPr>
                    <w:r>
                      <w:rPr>
                        <w:sz w:val="32"/>
                      </w:rPr>
                      <w:t>●</w:t>
                    </w:r>
                  </w:p>
                </w:txbxContent>
              </v:textbox>
            </v:shape>
            <v:shape id="Text Box 8" o:spid="_x0000_s1039"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62343D" w:rsidRDefault="0062343D">
                    <w:pPr>
                      <w:rPr>
                        <w:sz w:val="32"/>
                      </w:rPr>
                    </w:pPr>
                    <w:r>
                      <w:rPr>
                        <w:sz w:val="32"/>
                      </w:rPr>
                      <w:t>●</w:t>
                    </w:r>
                  </w:p>
                </w:txbxContent>
              </v:textbox>
            </v:shape>
          </v:group>
        </w:pict>
      </w:r>
    </w:p>
    <w:p w:rsidR="001522F2" w:rsidRDefault="001522F2">
      <w:pPr>
        <w:pStyle w:val="Titre1"/>
      </w:pPr>
    </w:p>
    <w:p w:rsidR="001522F2" w:rsidRDefault="001522F2">
      <w:pPr>
        <w:pStyle w:val="Titre1"/>
      </w:pPr>
    </w:p>
    <w:p w:rsidR="001522F2" w:rsidRDefault="001522F2">
      <w:pPr>
        <w:jc w:val="center"/>
        <w:rPr>
          <w:sz w:val="28"/>
          <w:szCs w:val="28"/>
        </w:rPr>
      </w:pPr>
    </w:p>
    <w:p w:rsidR="001522F2" w:rsidRDefault="001522F2">
      <w:pPr>
        <w:pStyle w:val="Titre1"/>
        <w:rPr>
          <w:sz w:val="48"/>
          <w:szCs w:val="48"/>
        </w:rPr>
      </w:pPr>
    </w:p>
    <w:p w:rsidR="001522F2" w:rsidRDefault="001522F2">
      <w:pPr>
        <w:pStyle w:val="Titre"/>
        <w:rPr>
          <w:b/>
          <w:bCs/>
          <w:caps/>
          <w:sz w:val="24"/>
        </w:rPr>
      </w:pPr>
      <w:r>
        <w:rPr>
          <w:b/>
          <w:bCs/>
          <w:caps/>
          <w:sz w:val="24"/>
        </w:rPr>
        <w:t>SESSION 20</w:t>
      </w:r>
      <w:r w:rsidR="007459EE">
        <w:rPr>
          <w:b/>
          <w:bCs/>
          <w:caps/>
          <w:sz w:val="24"/>
        </w:rPr>
        <w:t>1</w:t>
      </w:r>
      <w:r w:rsidR="0044296F">
        <w:rPr>
          <w:b/>
          <w:bCs/>
          <w:caps/>
          <w:sz w:val="24"/>
        </w:rPr>
        <w:t>6</w:t>
      </w:r>
    </w:p>
    <w:p w:rsidR="001522F2" w:rsidRDefault="001522F2">
      <w:pPr>
        <w:spacing w:line="259" w:lineRule="auto"/>
        <w:jc w:val="center"/>
        <w:rPr>
          <w:b/>
          <w:sz w:val="22"/>
        </w:rPr>
      </w:pPr>
    </w:p>
    <w:p w:rsidR="001522F2" w:rsidRDefault="007459EE">
      <w:pPr>
        <w:pStyle w:val="Titre3"/>
      </w:pPr>
      <w:r w:rsidRPr="007459EE">
        <w:t>UE 10 – COMPTABILITÉ  APPROFONDIE</w:t>
      </w:r>
    </w:p>
    <w:p w:rsidR="001522F2" w:rsidRDefault="001522F2">
      <w:pPr>
        <w:pBdr>
          <w:bottom w:val="single" w:sz="6" w:space="1" w:color="auto"/>
        </w:pBdr>
        <w:tabs>
          <w:tab w:val="left" w:pos="8340"/>
        </w:tabs>
        <w:spacing w:before="60"/>
        <w:jc w:val="center"/>
        <w:rPr>
          <w:sz w:val="22"/>
        </w:rPr>
      </w:pPr>
      <w:r>
        <w:rPr>
          <w:sz w:val="22"/>
        </w:rPr>
        <w:t xml:space="preserve">Durée de l’épreuve : </w:t>
      </w:r>
      <w:r w:rsidR="007459EE">
        <w:rPr>
          <w:sz w:val="22"/>
        </w:rPr>
        <w:t xml:space="preserve">3 </w:t>
      </w:r>
      <w:r>
        <w:rPr>
          <w:sz w:val="22"/>
        </w:rPr>
        <w:t>heures     -     coefficien</w:t>
      </w:r>
      <w:r w:rsidR="00DC0858">
        <w:rPr>
          <w:sz w:val="22"/>
        </w:rPr>
        <w:t>t :</w:t>
      </w:r>
      <w:r w:rsidR="007459EE">
        <w:rPr>
          <w:sz w:val="22"/>
        </w:rPr>
        <w:t xml:space="preserve"> 1</w:t>
      </w:r>
    </w:p>
    <w:p w:rsidR="001522F2" w:rsidRDefault="001522F2">
      <w:pPr>
        <w:pStyle w:val="Titre"/>
        <w:jc w:val="both"/>
        <w:rPr>
          <w:sz w:val="22"/>
          <w:szCs w:val="22"/>
        </w:rPr>
      </w:pPr>
      <w:r>
        <w:rPr>
          <w:sz w:val="22"/>
          <w:szCs w:val="22"/>
        </w:rPr>
        <w:t>Document autorisé :</w:t>
      </w:r>
    </w:p>
    <w:p w:rsidR="001522F2" w:rsidRDefault="001522F2">
      <w:pPr>
        <w:pStyle w:val="Titre"/>
        <w:jc w:val="both"/>
        <w:rPr>
          <w:b/>
          <w:bCs/>
          <w:sz w:val="22"/>
          <w:szCs w:val="22"/>
        </w:rPr>
      </w:pPr>
      <w:r>
        <w:rPr>
          <w:b/>
          <w:bCs/>
          <w:sz w:val="22"/>
          <w:szCs w:val="22"/>
        </w:rPr>
        <w:t>Liste des comptes du plan comptable général, à l’exclusion de toute autre information.</w:t>
      </w:r>
    </w:p>
    <w:p w:rsidR="001522F2" w:rsidRDefault="001522F2">
      <w:pPr>
        <w:pStyle w:val="Titre"/>
        <w:ind w:firstLine="284"/>
        <w:jc w:val="both"/>
        <w:rPr>
          <w:b/>
          <w:bCs/>
          <w:sz w:val="10"/>
          <w:szCs w:val="10"/>
        </w:rPr>
      </w:pPr>
    </w:p>
    <w:p w:rsidR="001522F2" w:rsidRDefault="001522F2">
      <w:pPr>
        <w:pStyle w:val="Titre"/>
        <w:jc w:val="both"/>
        <w:rPr>
          <w:sz w:val="22"/>
          <w:szCs w:val="22"/>
        </w:rPr>
      </w:pPr>
      <w:r>
        <w:rPr>
          <w:sz w:val="22"/>
          <w:szCs w:val="22"/>
        </w:rPr>
        <w:t>Matériel autorisé :</w:t>
      </w:r>
    </w:p>
    <w:p w:rsidR="006E7788" w:rsidRDefault="006E7788" w:rsidP="006E7788">
      <w:pPr>
        <w:pStyle w:val="Titre"/>
        <w:jc w:val="both"/>
        <w:rPr>
          <w:b/>
          <w:bCs/>
          <w:sz w:val="22"/>
          <w:szCs w:val="22"/>
        </w:rPr>
      </w:pPr>
      <w:r>
        <w:rPr>
          <w:sz w:val="22"/>
          <w:szCs w:val="22"/>
        </w:rPr>
        <w:t xml:space="preserve">Aucun matériel n'est autorisé. En conséquence, tout usage d'une calculatrice est </w:t>
      </w:r>
      <w:r>
        <w:rPr>
          <w:b/>
          <w:bCs/>
          <w:sz w:val="22"/>
          <w:szCs w:val="22"/>
        </w:rPr>
        <w:t xml:space="preserve">INTERDIT </w:t>
      </w:r>
      <w:r>
        <w:rPr>
          <w:sz w:val="22"/>
          <w:szCs w:val="22"/>
        </w:rPr>
        <w:t xml:space="preserve">et constituerait une </w:t>
      </w:r>
      <w:r>
        <w:rPr>
          <w:b/>
          <w:bCs/>
          <w:sz w:val="22"/>
          <w:szCs w:val="22"/>
        </w:rPr>
        <w:t xml:space="preserve">fraude </w:t>
      </w:r>
      <w:r>
        <w:rPr>
          <w:sz w:val="22"/>
          <w:szCs w:val="22"/>
        </w:rPr>
        <w:t>(le sujet est adapté à cette interdiction).</w:t>
      </w:r>
    </w:p>
    <w:p w:rsidR="001522F2" w:rsidRDefault="001522F2">
      <w:pPr>
        <w:pStyle w:val="Titre"/>
        <w:jc w:val="both"/>
        <w:rPr>
          <w:b/>
          <w:bCs/>
          <w:sz w:val="10"/>
          <w:szCs w:val="10"/>
        </w:rPr>
      </w:pPr>
    </w:p>
    <w:p w:rsidR="001522F2" w:rsidRDefault="001522F2">
      <w:pPr>
        <w:pStyle w:val="Titre"/>
        <w:jc w:val="both"/>
        <w:rPr>
          <w:sz w:val="22"/>
          <w:szCs w:val="22"/>
        </w:rPr>
      </w:pPr>
      <w:r>
        <w:rPr>
          <w:sz w:val="22"/>
          <w:szCs w:val="22"/>
        </w:rPr>
        <w:t>Document remis au candidat :</w:t>
      </w:r>
    </w:p>
    <w:p w:rsidR="001522F2" w:rsidRPr="003B6EC0" w:rsidRDefault="001522F2">
      <w:pPr>
        <w:pStyle w:val="Titre"/>
        <w:jc w:val="both"/>
        <w:rPr>
          <w:b/>
          <w:bCs/>
          <w:sz w:val="10"/>
          <w:szCs w:val="10"/>
        </w:rPr>
      </w:pPr>
      <w:r w:rsidRPr="003B6EC0">
        <w:rPr>
          <w:b/>
          <w:bCs/>
          <w:sz w:val="22"/>
          <w:szCs w:val="22"/>
        </w:rPr>
        <w:t xml:space="preserve">Le sujet comporte </w:t>
      </w:r>
      <w:r w:rsidR="00DD242C">
        <w:rPr>
          <w:b/>
          <w:bCs/>
          <w:sz w:val="22"/>
          <w:szCs w:val="22"/>
        </w:rPr>
        <w:t>9</w:t>
      </w:r>
      <w:r w:rsidRPr="003B6EC0">
        <w:rPr>
          <w:b/>
          <w:bCs/>
          <w:sz w:val="22"/>
          <w:szCs w:val="22"/>
        </w:rPr>
        <w:t xml:space="preserve"> pages numérotées de 1</w:t>
      </w:r>
      <w:r w:rsidR="00B43015">
        <w:rPr>
          <w:b/>
          <w:bCs/>
          <w:sz w:val="22"/>
          <w:szCs w:val="22"/>
        </w:rPr>
        <w:t>/</w:t>
      </w:r>
      <w:r w:rsidR="00DD242C">
        <w:rPr>
          <w:b/>
          <w:bCs/>
          <w:sz w:val="22"/>
          <w:szCs w:val="22"/>
        </w:rPr>
        <w:t>9</w:t>
      </w:r>
      <w:r w:rsidRPr="003B6EC0">
        <w:rPr>
          <w:b/>
          <w:bCs/>
          <w:sz w:val="22"/>
          <w:szCs w:val="22"/>
        </w:rPr>
        <w:t xml:space="preserve"> à </w:t>
      </w:r>
      <w:r w:rsidR="00DD242C">
        <w:rPr>
          <w:b/>
          <w:bCs/>
          <w:sz w:val="22"/>
          <w:szCs w:val="22"/>
        </w:rPr>
        <w:t>9</w:t>
      </w:r>
      <w:r w:rsidR="0073260C">
        <w:rPr>
          <w:b/>
          <w:bCs/>
          <w:sz w:val="22"/>
          <w:szCs w:val="22"/>
        </w:rPr>
        <w:t>/</w:t>
      </w:r>
      <w:r w:rsidR="00DD242C">
        <w:rPr>
          <w:b/>
          <w:bCs/>
          <w:sz w:val="22"/>
          <w:szCs w:val="22"/>
        </w:rPr>
        <w:t>9</w:t>
      </w:r>
      <w:r w:rsidR="00914F4C">
        <w:rPr>
          <w:b/>
          <w:bCs/>
          <w:sz w:val="22"/>
          <w:szCs w:val="22"/>
        </w:rPr>
        <w:t>.</w:t>
      </w:r>
    </w:p>
    <w:p w:rsidR="003B6EC0" w:rsidRPr="00914F4C" w:rsidRDefault="003B6EC0">
      <w:pPr>
        <w:pStyle w:val="Titre"/>
        <w:pBdr>
          <w:bottom w:val="single" w:sz="4" w:space="1" w:color="auto"/>
        </w:pBdr>
        <w:jc w:val="both"/>
        <w:rPr>
          <w:sz w:val="10"/>
          <w:szCs w:val="10"/>
        </w:rPr>
      </w:pPr>
    </w:p>
    <w:p w:rsidR="001522F2" w:rsidRDefault="001522F2">
      <w:pPr>
        <w:pStyle w:val="Titre"/>
        <w:pBdr>
          <w:bottom w:val="single" w:sz="4" w:space="1" w:color="auto"/>
        </w:pBdr>
        <w:jc w:val="both"/>
        <w:rPr>
          <w:sz w:val="22"/>
          <w:szCs w:val="22"/>
        </w:rPr>
      </w:pPr>
      <w:r>
        <w:rPr>
          <w:sz w:val="22"/>
          <w:szCs w:val="22"/>
        </w:rPr>
        <w:t>Il vous est demandé de vérifier que le sujet est complet dès sa mise à votre disposition.</w:t>
      </w:r>
    </w:p>
    <w:p w:rsidR="003B6EC0" w:rsidRPr="00914F4C" w:rsidRDefault="003B6EC0">
      <w:pPr>
        <w:pStyle w:val="Titre"/>
        <w:pBdr>
          <w:bottom w:val="single" w:sz="4" w:space="1" w:color="auto"/>
        </w:pBdr>
        <w:jc w:val="both"/>
        <w:rPr>
          <w:sz w:val="10"/>
          <w:szCs w:val="10"/>
        </w:rPr>
      </w:pPr>
    </w:p>
    <w:p w:rsidR="001522F2" w:rsidRDefault="001522F2">
      <w:pPr>
        <w:pStyle w:val="Sous-titre"/>
        <w:spacing w:before="0"/>
        <w:rPr>
          <w:rFonts w:ascii="Times New Roman" w:hAnsi="Times New Roman" w:cs="Times New Roman"/>
          <w:i/>
          <w:iCs/>
        </w:rPr>
      </w:pPr>
      <w:r>
        <w:rPr>
          <w:rFonts w:ascii="Times New Roman" w:hAnsi="Times New Roman" w:cs="Times New Roman"/>
          <w:i/>
          <w:iCs/>
        </w:rPr>
        <w:t xml:space="preserve">Le sujet se présente sous la forme de </w:t>
      </w:r>
      <w:r w:rsidR="00DC0858">
        <w:rPr>
          <w:rFonts w:ascii="Times New Roman" w:hAnsi="Times New Roman" w:cs="Times New Roman"/>
          <w:i/>
          <w:iCs/>
        </w:rPr>
        <w:t>quatre</w:t>
      </w:r>
      <w:r w:rsidR="005C4996">
        <w:rPr>
          <w:rFonts w:ascii="Times New Roman" w:hAnsi="Times New Roman" w:cs="Times New Roman"/>
          <w:i/>
          <w:iCs/>
        </w:rPr>
        <w:t xml:space="preserve"> </w:t>
      </w:r>
      <w:r>
        <w:rPr>
          <w:rFonts w:ascii="Times New Roman" w:hAnsi="Times New Roman" w:cs="Times New Roman"/>
          <w:i/>
          <w:iCs/>
        </w:rPr>
        <w:t>dossiers indépendants</w:t>
      </w:r>
      <w:r w:rsidR="003B6EC0">
        <w:rPr>
          <w:rFonts w:ascii="Times New Roman" w:hAnsi="Times New Roman" w:cs="Times New Roman"/>
          <w:i/>
          <w:iCs/>
        </w:rPr>
        <w:t> :</w:t>
      </w:r>
    </w:p>
    <w:p w:rsidR="00BA0AC8" w:rsidRDefault="001522F2" w:rsidP="00370190">
      <w:pPr>
        <w:shd w:val="clear" w:color="auto" w:fill="FFFFFF"/>
        <w:tabs>
          <w:tab w:val="left" w:leader="dot" w:pos="8931"/>
        </w:tabs>
        <w:ind w:left="28"/>
        <w:rPr>
          <w:b/>
          <w:bCs/>
          <w:color w:val="000000"/>
          <w:sz w:val="22"/>
        </w:rPr>
      </w:pPr>
      <w:r>
        <w:rPr>
          <w:b/>
          <w:bCs/>
          <w:color w:val="000000"/>
          <w:sz w:val="22"/>
        </w:rPr>
        <w:t>Page de garde</w:t>
      </w:r>
      <w:r w:rsidR="003B4DFD" w:rsidRPr="003B4DFD">
        <w:rPr>
          <w:bCs/>
          <w:color w:val="000000"/>
          <w:sz w:val="22"/>
        </w:rPr>
        <w:tab/>
      </w:r>
      <w:r w:rsidRPr="00FF3FE3">
        <w:rPr>
          <w:bCs/>
          <w:color w:val="000000"/>
          <w:sz w:val="22"/>
        </w:rPr>
        <w:t>page 1</w:t>
      </w:r>
    </w:p>
    <w:p w:rsidR="001522F2" w:rsidRDefault="001522F2" w:rsidP="003B4DFD">
      <w:pPr>
        <w:shd w:val="clear" w:color="auto" w:fill="FFFFFF"/>
        <w:tabs>
          <w:tab w:val="left" w:leader="dot" w:pos="8931"/>
        </w:tabs>
        <w:ind w:left="28"/>
        <w:rPr>
          <w:b/>
          <w:bCs/>
          <w:color w:val="000000"/>
          <w:sz w:val="22"/>
        </w:rPr>
      </w:pPr>
      <w:r>
        <w:rPr>
          <w:b/>
          <w:bCs/>
          <w:color w:val="000000"/>
          <w:sz w:val="22"/>
        </w:rPr>
        <w:t>Présentation du sujet</w:t>
      </w:r>
      <w:r w:rsidR="003B4DFD" w:rsidRPr="003B4DFD">
        <w:rPr>
          <w:bCs/>
          <w:color w:val="000000"/>
          <w:sz w:val="22"/>
        </w:rPr>
        <w:tab/>
      </w:r>
      <w:r w:rsidR="00FF3FE3" w:rsidRPr="00FF3FE3">
        <w:rPr>
          <w:bCs/>
          <w:color w:val="000000"/>
          <w:sz w:val="22"/>
        </w:rPr>
        <w:t xml:space="preserve">page </w:t>
      </w:r>
      <w:r w:rsidR="00E14608">
        <w:rPr>
          <w:bCs/>
          <w:color w:val="000000"/>
          <w:sz w:val="22"/>
        </w:rPr>
        <w:t>2</w:t>
      </w:r>
    </w:p>
    <w:p w:rsidR="001522F2" w:rsidRDefault="001522F2" w:rsidP="003B4DFD">
      <w:pPr>
        <w:shd w:val="clear" w:color="auto" w:fill="FFFFFF"/>
        <w:tabs>
          <w:tab w:val="left" w:leader="dot" w:pos="5387"/>
          <w:tab w:val="left" w:leader="dot" w:pos="8931"/>
          <w:tab w:val="left" w:leader="dot" w:pos="9356"/>
          <w:tab w:val="left" w:leader="dot" w:pos="9923"/>
        </w:tabs>
        <w:ind w:left="34"/>
        <w:jc w:val="left"/>
        <w:rPr>
          <w:b/>
          <w:bCs/>
          <w:color w:val="000000"/>
          <w:sz w:val="22"/>
        </w:rPr>
      </w:pPr>
      <w:r>
        <w:rPr>
          <w:b/>
          <w:bCs/>
          <w:color w:val="000000"/>
          <w:sz w:val="22"/>
        </w:rPr>
        <w:t xml:space="preserve">DOSSIER 1 </w:t>
      </w:r>
      <w:r w:rsidR="00B43015">
        <w:rPr>
          <w:b/>
          <w:bCs/>
          <w:color w:val="000000"/>
          <w:sz w:val="22"/>
        </w:rPr>
        <w:t>:</w:t>
      </w:r>
      <w:r w:rsidR="00B43015">
        <w:rPr>
          <w:bCs/>
          <w:color w:val="000000"/>
          <w:sz w:val="22"/>
        </w:rPr>
        <w:t xml:space="preserve"> Financements</w:t>
      </w:r>
      <w:r w:rsidR="003315B9">
        <w:rPr>
          <w:bCs/>
          <w:color w:val="000000"/>
          <w:sz w:val="22"/>
        </w:rPr>
        <w:t xml:space="preserve"> externes</w:t>
      </w:r>
      <w:r w:rsidR="00BA0AC8">
        <w:rPr>
          <w:color w:val="000000"/>
          <w:sz w:val="22"/>
        </w:rPr>
        <w:tab/>
      </w:r>
      <w:r w:rsidR="00660808">
        <w:rPr>
          <w:color w:val="000000"/>
          <w:sz w:val="22"/>
        </w:rPr>
        <w:t>(</w:t>
      </w:r>
      <w:r w:rsidR="000321C2">
        <w:rPr>
          <w:color w:val="000000"/>
          <w:sz w:val="22"/>
        </w:rPr>
        <w:t>9</w:t>
      </w:r>
      <w:r w:rsidR="00066205">
        <w:rPr>
          <w:color w:val="000000"/>
          <w:sz w:val="22"/>
        </w:rPr>
        <w:t xml:space="preserve"> </w:t>
      </w:r>
      <w:r w:rsidR="00BA0AC8">
        <w:rPr>
          <w:color w:val="000000"/>
          <w:sz w:val="22"/>
        </w:rPr>
        <w:t>points</w:t>
      </w:r>
      <w:r w:rsidR="003B4DFD">
        <w:rPr>
          <w:color w:val="000000"/>
          <w:sz w:val="22"/>
        </w:rPr>
        <w:t>)</w:t>
      </w:r>
      <w:r w:rsidR="003B4DFD">
        <w:rPr>
          <w:color w:val="000000"/>
          <w:sz w:val="22"/>
        </w:rPr>
        <w:tab/>
      </w:r>
      <w:r>
        <w:rPr>
          <w:color w:val="000000"/>
          <w:sz w:val="22"/>
        </w:rPr>
        <w:t xml:space="preserve">page </w:t>
      </w:r>
      <w:r w:rsidR="00943A3E">
        <w:rPr>
          <w:color w:val="000000"/>
          <w:sz w:val="22"/>
        </w:rPr>
        <w:t>3</w:t>
      </w:r>
    </w:p>
    <w:p w:rsidR="001522F2" w:rsidRDefault="001522F2" w:rsidP="003B4DFD">
      <w:pPr>
        <w:shd w:val="clear" w:color="auto" w:fill="FFFFFF"/>
        <w:tabs>
          <w:tab w:val="left" w:leader="dot" w:pos="5387"/>
          <w:tab w:val="left" w:leader="dot" w:pos="8931"/>
          <w:tab w:val="left" w:leader="dot" w:pos="9356"/>
          <w:tab w:val="left" w:leader="dot" w:pos="9923"/>
        </w:tabs>
        <w:ind w:left="34"/>
        <w:rPr>
          <w:b/>
          <w:bCs/>
          <w:color w:val="000000"/>
          <w:sz w:val="22"/>
        </w:rPr>
      </w:pPr>
      <w:r>
        <w:rPr>
          <w:b/>
          <w:bCs/>
          <w:color w:val="000000"/>
          <w:sz w:val="22"/>
        </w:rPr>
        <w:t xml:space="preserve">DOSSIER 2 </w:t>
      </w:r>
      <w:r w:rsidR="00B43015">
        <w:rPr>
          <w:b/>
          <w:bCs/>
          <w:color w:val="000000"/>
          <w:sz w:val="22"/>
        </w:rPr>
        <w:t>:</w:t>
      </w:r>
      <w:r w:rsidR="00B43015" w:rsidRPr="00943A3E">
        <w:rPr>
          <w:bCs/>
          <w:color w:val="000000"/>
          <w:sz w:val="22"/>
        </w:rPr>
        <w:t xml:space="preserve"> Logiciels</w:t>
      </w:r>
      <w:r w:rsidR="003B4DFD">
        <w:rPr>
          <w:color w:val="000000"/>
          <w:sz w:val="22"/>
        </w:rPr>
        <w:tab/>
      </w:r>
      <w:r w:rsidR="0076514B">
        <w:rPr>
          <w:color w:val="000000"/>
          <w:sz w:val="22"/>
        </w:rPr>
        <w:t>(</w:t>
      </w:r>
      <w:r w:rsidR="00943A3E">
        <w:rPr>
          <w:color w:val="000000"/>
          <w:sz w:val="22"/>
        </w:rPr>
        <w:t>5</w:t>
      </w:r>
      <w:r w:rsidR="00066205">
        <w:rPr>
          <w:color w:val="000000"/>
          <w:sz w:val="22"/>
        </w:rPr>
        <w:t xml:space="preserve"> </w:t>
      </w:r>
      <w:r w:rsidR="00660808">
        <w:rPr>
          <w:color w:val="000000"/>
          <w:sz w:val="22"/>
        </w:rPr>
        <w:t>points)</w:t>
      </w:r>
      <w:r w:rsidR="003B4DFD">
        <w:rPr>
          <w:color w:val="000000"/>
          <w:sz w:val="22"/>
        </w:rPr>
        <w:tab/>
      </w:r>
      <w:r>
        <w:rPr>
          <w:color w:val="000000"/>
          <w:sz w:val="22"/>
        </w:rPr>
        <w:t>page</w:t>
      </w:r>
      <w:r w:rsidR="0024001C">
        <w:rPr>
          <w:color w:val="000000"/>
          <w:sz w:val="22"/>
        </w:rPr>
        <w:t xml:space="preserve"> </w:t>
      </w:r>
      <w:r w:rsidR="00FF3FE3" w:rsidRPr="00FF3FE3">
        <w:rPr>
          <w:bCs/>
          <w:color w:val="000000"/>
          <w:sz w:val="22"/>
        </w:rPr>
        <w:t>4</w:t>
      </w:r>
    </w:p>
    <w:p w:rsidR="001522F2" w:rsidRPr="0024001C" w:rsidRDefault="001522F2" w:rsidP="0024001C">
      <w:pPr>
        <w:shd w:val="clear" w:color="auto" w:fill="FFFFFF"/>
        <w:tabs>
          <w:tab w:val="left" w:leader="dot" w:pos="5387"/>
          <w:tab w:val="left" w:leader="dot" w:pos="8931"/>
          <w:tab w:val="left" w:leader="dot" w:pos="9356"/>
          <w:tab w:val="left" w:leader="dot" w:pos="9923"/>
        </w:tabs>
        <w:ind w:left="34"/>
        <w:rPr>
          <w:bCs/>
          <w:color w:val="000000"/>
          <w:sz w:val="22"/>
        </w:rPr>
      </w:pPr>
      <w:r>
        <w:rPr>
          <w:b/>
          <w:bCs/>
          <w:color w:val="000000"/>
          <w:sz w:val="22"/>
        </w:rPr>
        <w:t xml:space="preserve">DOSSIER 3 </w:t>
      </w:r>
      <w:r w:rsidRPr="0024001C">
        <w:rPr>
          <w:bCs/>
          <w:color w:val="000000"/>
          <w:sz w:val="22"/>
        </w:rPr>
        <w:t xml:space="preserve">: </w:t>
      </w:r>
      <w:r w:rsidR="00DD242C">
        <w:rPr>
          <w:bCs/>
          <w:color w:val="000000"/>
          <w:sz w:val="22"/>
        </w:rPr>
        <w:t>Intéressement et participation des</w:t>
      </w:r>
      <w:r w:rsidR="00943A3E" w:rsidRPr="0024001C">
        <w:rPr>
          <w:bCs/>
          <w:color w:val="000000"/>
          <w:sz w:val="22"/>
        </w:rPr>
        <w:t xml:space="preserve"> entreprise</w:t>
      </w:r>
      <w:r w:rsidR="00DD242C">
        <w:rPr>
          <w:bCs/>
          <w:color w:val="000000"/>
          <w:sz w:val="22"/>
        </w:rPr>
        <w:t>s</w:t>
      </w:r>
      <w:r w:rsidR="0024001C" w:rsidRPr="0024001C">
        <w:rPr>
          <w:bCs/>
          <w:color w:val="000000"/>
          <w:sz w:val="22"/>
        </w:rPr>
        <w:tab/>
      </w:r>
      <w:r w:rsidR="0076514B" w:rsidRPr="0024001C">
        <w:rPr>
          <w:bCs/>
          <w:color w:val="000000"/>
          <w:sz w:val="22"/>
        </w:rPr>
        <w:t>(</w:t>
      </w:r>
      <w:r w:rsidR="00943A3E" w:rsidRPr="0024001C">
        <w:rPr>
          <w:bCs/>
          <w:color w:val="000000"/>
          <w:sz w:val="22"/>
        </w:rPr>
        <w:t>4</w:t>
      </w:r>
      <w:r w:rsidR="00066205">
        <w:rPr>
          <w:bCs/>
          <w:color w:val="000000"/>
          <w:sz w:val="22"/>
        </w:rPr>
        <w:t xml:space="preserve"> </w:t>
      </w:r>
      <w:r w:rsidRPr="0024001C">
        <w:rPr>
          <w:bCs/>
          <w:color w:val="000000"/>
          <w:sz w:val="22"/>
        </w:rPr>
        <w:t>points)</w:t>
      </w:r>
      <w:r w:rsidR="00370190" w:rsidRPr="0024001C">
        <w:rPr>
          <w:bCs/>
          <w:color w:val="000000"/>
          <w:sz w:val="22"/>
        </w:rPr>
        <w:tab/>
      </w:r>
      <w:r w:rsidRPr="0024001C">
        <w:rPr>
          <w:bCs/>
          <w:color w:val="000000"/>
          <w:sz w:val="22"/>
        </w:rPr>
        <w:t>page</w:t>
      </w:r>
      <w:r w:rsidR="003D7C85">
        <w:rPr>
          <w:bCs/>
          <w:color w:val="000000"/>
          <w:sz w:val="22"/>
        </w:rPr>
        <w:t xml:space="preserve"> 5</w:t>
      </w:r>
    </w:p>
    <w:p w:rsidR="00DC0858" w:rsidRDefault="00DC0858" w:rsidP="00370190">
      <w:pPr>
        <w:shd w:val="clear" w:color="auto" w:fill="FFFFFF"/>
        <w:tabs>
          <w:tab w:val="left" w:leader="dot" w:pos="5387"/>
          <w:tab w:val="left" w:leader="dot" w:pos="8931"/>
          <w:tab w:val="left" w:pos="9356"/>
          <w:tab w:val="left" w:pos="9923"/>
        </w:tabs>
        <w:ind w:left="34"/>
        <w:rPr>
          <w:b/>
          <w:bCs/>
          <w:color w:val="000000"/>
          <w:sz w:val="22"/>
        </w:rPr>
      </w:pPr>
      <w:r>
        <w:rPr>
          <w:b/>
          <w:bCs/>
          <w:color w:val="000000"/>
          <w:sz w:val="22"/>
        </w:rPr>
        <w:t xml:space="preserve">DOSSIER 4 </w:t>
      </w:r>
      <w:r w:rsidR="00B43015">
        <w:rPr>
          <w:b/>
          <w:bCs/>
          <w:color w:val="000000"/>
          <w:sz w:val="22"/>
        </w:rPr>
        <w:t>:</w:t>
      </w:r>
      <w:r w:rsidR="00B43015" w:rsidRPr="00943A3E">
        <w:rPr>
          <w:bCs/>
          <w:color w:val="000000"/>
          <w:sz w:val="22"/>
        </w:rPr>
        <w:t xml:space="preserve"> Consolidation</w:t>
      </w:r>
      <w:r w:rsidR="00370190" w:rsidRPr="00943A3E">
        <w:rPr>
          <w:color w:val="000000"/>
          <w:sz w:val="22"/>
        </w:rPr>
        <w:tab/>
      </w:r>
      <w:r w:rsidR="0076514B">
        <w:rPr>
          <w:color w:val="000000"/>
          <w:sz w:val="22"/>
        </w:rPr>
        <w:t>(</w:t>
      </w:r>
      <w:r w:rsidR="000321C2">
        <w:rPr>
          <w:color w:val="000000"/>
          <w:sz w:val="22"/>
        </w:rPr>
        <w:t>2</w:t>
      </w:r>
      <w:r w:rsidR="00660808">
        <w:rPr>
          <w:color w:val="000000"/>
          <w:sz w:val="22"/>
        </w:rPr>
        <w:t xml:space="preserve"> points)</w:t>
      </w:r>
      <w:r w:rsidR="00370190">
        <w:rPr>
          <w:color w:val="000000"/>
          <w:sz w:val="22"/>
        </w:rPr>
        <w:tab/>
      </w:r>
      <w:r>
        <w:rPr>
          <w:color w:val="000000"/>
          <w:sz w:val="22"/>
        </w:rPr>
        <w:t>page</w:t>
      </w:r>
      <w:r w:rsidR="0024001C">
        <w:rPr>
          <w:color w:val="000000"/>
          <w:sz w:val="22"/>
        </w:rPr>
        <w:t xml:space="preserve"> </w:t>
      </w:r>
      <w:r w:rsidR="00FF3FE3">
        <w:rPr>
          <w:bCs/>
          <w:color w:val="000000"/>
          <w:sz w:val="22"/>
        </w:rPr>
        <w:t>5</w:t>
      </w:r>
    </w:p>
    <w:p w:rsidR="001522F2" w:rsidRDefault="001522F2">
      <w:pPr>
        <w:shd w:val="clear" w:color="auto" w:fill="FFFFFF"/>
        <w:jc w:val="center"/>
        <w:rPr>
          <w:b/>
          <w:bCs/>
          <w:color w:val="000000"/>
          <w:spacing w:val="-7"/>
          <w:sz w:val="22"/>
        </w:rPr>
      </w:pPr>
      <w:r>
        <w:rPr>
          <w:b/>
          <w:bCs/>
          <w:color w:val="000000"/>
          <w:spacing w:val="-7"/>
          <w:sz w:val="22"/>
        </w:rPr>
        <w:t>_____________________________________________________________________________________</w:t>
      </w:r>
    </w:p>
    <w:p w:rsidR="001522F2" w:rsidRDefault="001522F2">
      <w:pPr>
        <w:shd w:val="clear" w:color="auto" w:fill="FFFFFF"/>
        <w:jc w:val="center"/>
        <w:rPr>
          <w:i/>
          <w:iCs/>
          <w:sz w:val="22"/>
        </w:rPr>
      </w:pPr>
      <w:r>
        <w:rPr>
          <w:i/>
          <w:iCs/>
          <w:color w:val="000000"/>
          <w:spacing w:val="-7"/>
          <w:sz w:val="22"/>
        </w:rPr>
        <w:t>Le sujet comporte les annexes suivantes</w:t>
      </w:r>
      <w:r w:rsidR="003B6EC0">
        <w:rPr>
          <w:i/>
          <w:iCs/>
          <w:color w:val="000000"/>
          <w:spacing w:val="-7"/>
          <w:sz w:val="22"/>
        </w:rPr>
        <w:t> :</w:t>
      </w:r>
    </w:p>
    <w:p w:rsidR="001522F2" w:rsidRDefault="001522F2" w:rsidP="00BA0AC8">
      <w:pPr>
        <w:pStyle w:val="Titre6"/>
      </w:pPr>
      <w:r>
        <w:t>DOSSIER 1</w:t>
      </w:r>
      <w:r w:rsidR="003315B9">
        <w:t xml:space="preserve"> Financements externes</w:t>
      </w:r>
    </w:p>
    <w:p w:rsidR="001C1D6F" w:rsidRPr="000A3AA5" w:rsidRDefault="00DD242C" w:rsidP="00C12244">
      <w:pPr>
        <w:tabs>
          <w:tab w:val="left" w:pos="284"/>
          <w:tab w:val="left" w:leader="dot" w:pos="8931"/>
        </w:tabs>
        <w:rPr>
          <w:spacing w:val="-1"/>
          <w:sz w:val="22"/>
        </w:rPr>
      </w:pPr>
      <w:r>
        <w:rPr>
          <w:spacing w:val="-1"/>
          <w:sz w:val="22"/>
        </w:rPr>
        <w:t>Annexe 1</w:t>
      </w:r>
      <w:r w:rsidR="000A3AA5">
        <w:rPr>
          <w:spacing w:val="-1"/>
          <w:sz w:val="22"/>
        </w:rPr>
        <w:t> :</w:t>
      </w:r>
      <w:r w:rsidR="003315B9">
        <w:rPr>
          <w:spacing w:val="-1"/>
          <w:sz w:val="22"/>
        </w:rPr>
        <w:t xml:space="preserve"> </w:t>
      </w:r>
      <w:r w:rsidR="00B62771">
        <w:rPr>
          <w:spacing w:val="-1"/>
          <w:sz w:val="22"/>
        </w:rPr>
        <w:t>Émission</w:t>
      </w:r>
      <w:r w:rsidR="003315B9">
        <w:rPr>
          <w:spacing w:val="-1"/>
          <w:sz w:val="22"/>
        </w:rPr>
        <w:t xml:space="preserve"> d’actions nouvelles par la société </w:t>
      </w:r>
      <w:r w:rsidR="00DA3959">
        <w:rPr>
          <w:spacing w:val="-1"/>
          <w:sz w:val="22"/>
        </w:rPr>
        <w:t>SHIVA</w:t>
      </w:r>
      <w:r w:rsidR="00C12244">
        <w:rPr>
          <w:spacing w:val="-1"/>
          <w:sz w:val="22"/>
        </w:rPr>
        <w:tab/>
      </w:r>
      <w:r w:rsidR="001C1D6F" w:rsidRPr="000A3AA5">
        <w:rPr>
          <w:spacing w:val="-1"/>
          <w:sz w:val="22"/>
        </w:rPr>
        <w:t>page</w:t>
      </w:r>
      <w:r w:rsidR="004B03D5">
        <w:rPr>
          <w:spacing w:val="-1"/>
          <w:sz w:val="22"/>
        </w:rPr>
        <w:t xml:space="preserve"> 6</w:t>
      </w:r>
    </w:p>
    <w:p w:rsidR="001522F2" w:rsidRDefault="00DD242C" w:rsidP="00C12244">
      <w:pPr>
        <w:tabs>
          <w:tab w:val="left" w:pos="284"/>
          <w:tab w:val="left" w:leader="dot" w:pos="8931"/>
        </w:tabs>
        <w:rPr>
          <w:sz w:val="22"/>
        </w:rPr>
      </w:pPr>
      <w:r>
        <w:rPr>
          <w:spacing w:val="-1"/>
          <w:sz w:val="22"/>
        </w:rPr>
        <w:t>Annexe 2</w:t>
      </w:r>
      <w:r w:rsidR="000A3AA5">
        <w:rPr>
          <w:spacing w:val="-1"/>
          <w:sz w:val="22"/>
        </w:rPr>
        <w:t xml:space="preserve"> : </w:t>
      </w:r>
      <w:r w:rsidR="005C4996">
        <w:rPr>
          <w:spacing w:val="-1"/>
          <w:sz w:val="22"/>
        </w:rPr>
        <w:t xml:space="preserve">Emprunt obligataire </w:t>
      </w:r>
      <w:r w:rsidR="003315B9">
        <w:rPr>
          <w:spacing w:val="-1"/>
          <w:sz w:val="22"/>
        </w:rPr>
        <w:t xml:space="preserve">émis par la société </w:t>
      </w:r>
      <w:r w:rsidR="00DA3959">
        <w:rPr>
          <w:spacing w:val="-1"/>
          <w:sz w:val="22"/>
        </w:rPr>
        <w:t>SHIVA</w:t>
      </w:r>
      <w:r w:rsidR="00C12244">
        <w:rPr>
          <w:spacing w:val="-1"/>
          <w:sz w:val="22"/>
        </w:rPr>
        <w:tab/>
      </w:r>
      <w:r w:rsidR="001C1D6F">
        <w:rPr>
          <w:sz w:val="22"/>
        </w:rPr>
        <w:t>page</w:t>
      </w:r>
      <w:r>
        <w:rPr>
          <w:sz w:val="22"/>
        </w:rPr>
        <w:t xml:space="preserve"> 6</w:t>
      </w:r>
    </w:p>
    <w:p w:rsidR="001522F2" w:rsidRDefault="001522F2" w:rsidP="00BA0AC8">
      <w:pPr>
        <w:pStyle w:val="Titre7"/>
      </w:pPr>
      <w:r>
        <w:t>DOSSIER 2</w:t>
      </w:r>
      <w:r w:rsidR="00943A3E">
        <w:t xml:space="preserve"> Logiciels</w:t>
      </w:r>
    </w:p>
    <w:p w:rsidR="000A3AA5" w:rsidRDefault="000A3AA5" w:rsidP="00C12244">
      <w:pPr>
        <w:tabs>
          <w:tab w:val="left" w:pos="284"/>
          <w:tab w:val="left" w:pos="709"/>
          <w:tab w:val="left" w:leader="dot" w:pos="8931"/>
          <w:tab w:val="left" w:pos="9356"/>
        </w:tabs>
        <w:rPr>
          <w:sz w:val="22"/>
        </w:rPr>
      </w:pPr>
      <w:r>
        <w:rPr>
          <w:spacing w:val="-1"/>
          <w:sz w:val="22"/>
        </w:rPr>
        <w:t xml:space="preserve">Annexe </w:t>
      </w:r>
      <w:r w:rsidR="00DD242C">
        <w:rPr>
          <w:spacing w:val="-1"/>
          <w:sz w:val="22"/>
        </w:rPr>
        <w:t>3</w:t>
      </w:r>
      <w:r>
        <w:rPr>
          <w:spacing w:val="-1"/>
          <w:sz w:val="22"/>
        </w:rPr>
        <w:t> :</w:t>
      </w:r>
      <w:r w:rsidR="00F930D0">
        <w:rPr>
          <w:spacing w:val="-1"/>
          <w:sz w:val="22"/>
        </w:rPr>
        <w:t xml:space="preserve"> </w:t>
      </w:r>
      <w:r w:rsidR="00F930D0" w:rsidRPr="00F930D0">
        <w:rPr>
          <w:spacing w:val="-1"/>
          <w:sz w:val="22"/>
        </w:rPr>
        <w:t xml:space="preserve">Calendrier des opérations de production du logiciel de gestion </w:t>
      </w:r>
      <w:r w:rsidR="00F930D0">
        <w:rPr>
          <w:spacing w:val="-1"/>
          <w:sz w:val="22"/>
        </w:rPr>
        <w:tab/>
      </w:r>
      <w:r w:rsidR="0076514B">
        <w:rPr>
          <w:sz w:val="22"/>
        </w:rPr>
        <w:t>p</w:t>
      </w:r>
      <w:r>
        <w:rPr>
          <w:sz w:val="22"/>
        </w:rPr>
        <w:t>age</w:t>
      </w:r>
      <w:r w:rsidR="00DD242C">
        <w:rPr>
          <w:sz w:val="22"/>
        </w:rPr>
        <w:t xml:space="preserve"> 7</w:t>
      </w:r>
    </w:p>
    <w:p w:rsidR="009738BB" w:rsidRDefault="00DD242C" w:rsidP="009738BB">
      <w:pPr>
        <w:tabs>
          <w:tab w:val="left" w:pos="284"/>
          <w:tab w:val="left" w:pos="709"/>
          <w:tab w:val="left" w:leader="dot" w:pos="8931"/>
          <w:tab w:val="left" w:pos="9356"/>
        </w:tabs>
        <w:rPr>
          <w:sz w:val="22"/>
        </w:rPr>
      </w:pPr>
      <w:r>
        <w:rPr>
          <w:spacing w:val="-1"/>
          <w:sz w:val="22"/>
        </w:rPr>
        <w:t>Annexe 4</w:t>
      </w:r>
      <w:r w:rsidR="009738BB">
        <w:rPr>
          <w:spacing w:val="-1"/>
          <w:sz w:val="22"/>
        </w:rPr>
        <w:t> : Documentation</w:t>
      </w:r>
      <w:r w:rsidR="009738BB">
        <w:rPr>
          <w:spacing w:val="-1"/>
          <w:sz w:val="22"/>
        </w:rPr>
        <w:tab/>
      </w:r>
      <w:r w:rsidR="009738BB">
        <w:rPr>
          <w:sz w:val="22"/>
        </w:rPr>
        <w:t xml:space="preserve">page </w:t>
      </w:r>
      <w:r>
        <w:rPr>
          <w:sz w:val="22"/>
        </w:rPr>
        <w:t>8</w:t>
      </w:r>
    </w:p>
    <w:p w:rsidR="001522F2" w:rsidRDefault="001522F2" w:rsidP="00BA0AC8">
      <w:pPr>
        <w:pStyle w:val="Titre7"/>
        <w:rPr>
          <w:spacing w:val="-15"/>
        </w:rPr>
      </w:pPr>
      <w:r>
        <w:rPr>
          <w:spacing w:val="-15"/>
        </w:rPr>
        <w:t>DOSSIER 3</w:t>
      </w:r>
      <w:r w:rsidR="00943A3E">
        <w:rPr>
          <w:spacing w:val="-15"/>
        </w:rPr>
        <w:t xml:space="preserve">  Intéressement </w:t>
      </w:r>
      <w:r w:rsidR="003A61DB">
        <w:rPr>
          <w:spacing w:val="-15"/>
        </w:rPr>
        <w:t>et participation des entreprises</w:t>
      </w:r>
    </w:p>
    <w:p w:rsidR="00E14608" w:rsidRDefault="00E14608" w:rsidP="00E14608">
      <w:pPr>
        <w:tabs>
          <w:tab w:val="left" w:leader="dot" w:pos="8931"/>
        </w:tabs>
        <w:rPr>
          <w:sz w:val="22"/>
        </w:rPr>
      </w:pPr>
      <w:r>
        <w:rPr>
          <w:spacing w:val="-1"/>
          <w:sz w:val="22"/>
        </w:rPr>
        <w:t xml:space="preserve">Annexe </w:t>
      </w:r>
      <w:r w:rsidR="00DD242C">
        <w:rPr>
          <w:spacing w:val="-1"/>
          <w:sz w:val="22"/>
        </w:rPr>
        <w:t>5</w:t>
      </w:r>
      <w:r>
        <w:rPr>
          <w:spacing w:val="-1"/>
          <w:sz w:val="22"/>
        </w:rPr>
        <w:t> :</w:t>
      </w:r>
      <w:r w:rsidR="00943A3E">
        <w:rPr>
          <w:spacing w:val="-1"/>
          <w:sz w:val="22"/>
        </w:rPr>
        <w:t xml:space="preserve"> Accord d’intéressement</w:t>
      </w:r>
      <w:r>
        <w:rPr>
          <w:sz w:val="22"/>
        </w:rPr>
        <w:tab/>
        <w:t xml:space="preserve">page </w:t>
      </w:r>
      <w:r w:rsidR="00DD242C">
        <w:rPr>
          <w:sz w:val="22"/>
        </w:rPr>
        <w:t>8</w:t>
      </w:r>
    </w:p>
    <w:p w:rsidR="000A3AA5" w:rsidRPr="000A3AA5" w:rsidRDefault="000A3AA5" w:rsidP="00BA0AC8">
      <w:pPr>
        <w:pStyle w:val="Titre7"/>
        <w:rPr>
          <w:spacing w:val="-15"/>
        </w:rPr>
      </w:pPr>
      <w:r>
        <w:rPr>
          <w:spacing w:val="-15"/>
        </w:rPr>
        <w:t>DOSSIER 4</w:t>
      </w:r>
      <w:r w:rsidR="00943A3E">
        <w:rPr>
          <w:spacing w:val="-15"/>
        </w:rPr>
        <w:t xml:space="preserve">  Consolidation</w:t>
      </w:r>
    </w:p>
    <w:p w:rsidR="00943A3E" w:rsidRPr="000A3AA5" w:rsidRDefault="00943A3E" w:rsidP="00943A3E">
      <w:pPr>
        <w:tabs>
          <w:tab w:val="left" w:pos="284"/>
          <w:tab w:val="left" w:leader="dot" w:pos="8931"/>
        </w:tabs>
        <w:rPr>
          <w:spacing w:val="-1"/>
          <w:sz w:val="22"/>
        </w:rPr>
      </w:pPr>
      <w:r>
        <w:rPr>
          <w:spacing w:val="-1"/>
          <w:sz w:val="22"/>
        </w:rPr>
        <w:t xml:space="preserve">Annexe </w:t>
      </w:r>
      <w:r w:rsidR="00DD242C">
        <w:rPr>
          <w:spacing w:val="-1"/>
          <w:sz w:val="22"/>
        </w:rPr>
        <w:t>6</w:t>
      </w:r>
      <w:r w:rsidR="006712D9">
        <w:rPr>
          <w:spacing w:val="-1"/>
          <w:sz w:val="22"/>
        </w:rPr>
        <w:t xml:space="preserve"> : Informations sur les participations de la société </w:t>
      </w:r>
      <w:r w:rsidR="00DA3959">
        <w:rPr>
          <w:spacing w:val="-1"/>
          <w:sz w:val="22"/>
        </w:rPr>
        <w:t>SHIVA</w:t>
      </w:r>
      <w:r w:rsidR="004B03D5">
        <w:rPr>
          <w:spacing w:val="-1"/>
          <w:sz w:val="22"/>
        </w:rPr>
        <w:tab/>
      </w:r>
      <w:r w:rsidRPr="000A3AA5">
        <w:rPr>
          <w:spacing w:val="-1"/>
          <w:sz w:val="22"/>
        </w:rPr>
        <w:t>page</w:t>
      </w:r>
      <w:r w:rsidR="00DD242C">
        <w:rPr>
          <w:spacing w:val="-1"/>
          <w:sz w:val="22"/>
        </w:rPr>
        <w:t xml:space="preserve"> 8</w:t>
      </w:r>
    </w:p>
    <w:p w:rsidR="00943A3E" w:rsidRDefault="00943A3E" w:rsidP="00730069">
      <w:pPr>
        <w:shd w:val="clear" w:color="auto" w:fill="FFFFFF"/>
        <w:tabs>
          <w:tab w:val="left" w:leader="dot" w:pos="8931"/>
        </w:tabs>
        <w:rPr>
          <w:b/>
          <w:bCs/>
          <w:color w:val="000000"/>
          <w:spacing w:val="-5"/>
          <w:szCs w:val="24"/>
        </w:rPr>
      </w:pPr>
    </w:p>
    <w:p w:rsidR="001522F2" w:rsidRDefault="00914F4C" w:rsidP="00730069">
      <w:pPr>
        <w:shd w:val="clear" w:color="auto" w:fill="FFFFFF"/>
        <w:tabs>
          <w:tab w:val="left" w:leader="dot" w:pos="8931"/>
        </w:tabs>
        <w:rPr>
          <w:bCs/>
          <w:sz w:val="22"/>
        </w:rPr>
      </w:pPr>
      <w:r w:rsidRPr="00914F4C">
        <w:rPr>
          <w:b/>
          <w:bCs/>
          <w:color w:val="000000"/>
          <w:spacing w:val="-5"/>
          <w:szCs w:val="24"/>
        </w:rPr>
        <w:t>ANNEXE A </w:t>
      </w:r>
      <w:r w:rsidR="00B43015" w:rsidRPr="00914F4C">
        <w:rPr>
          <w:b/>
          <w:bCs/>
          <w:color w:val="000000"/>
          <w:spacing w:val="-5"/>
          <w:szCs w:val="24"/>
        </w:rPr>
        <w:t>:</w:t>
      </w:r>
      <w:r w:rsidR="00B43015">
        <w:rPr>
          <w:bCs/>
          <w:sz w:val="22"/>
        </w:rPr>
        <w:t xml:space="preserve"> Extrait</w:t>
      </w:r>
      <w:r w:rsidR="003315B9">
        <w:rPr>
          <w:bCs/>
          <w:sz w:val="22"/>
        </w:rPr>
        <w:t xml:space="preserve"> de bilan à compléter</w:t>
      </w:r>
      <w:r w:rsidR="00C12244">
        <w:rPr>
          <w:bCs/>
          <w:sz w:val="22"/>
        </w:rPr>
        <w:tab/>
      </w:r>
      <w:r w:rsidR="00DD242C">
        <w:rPr>
          <w:bCs/>
          <w:sz w:val="22"/>
        </w:rPr>
        <w:t>page 9</w:t>
      </w:r>
    </w:p>
    <w:p w:rsidR="00914F4C" w:rsidRDefault="00914F4C">
      <w:pPr>
        <w:shd w:val="clear" w:color="auto" w:fill="FFFFFF"/>
        <w:ind w:right="170"/>
        <w:rPr>
          <w:bCs/>
          <w:sz w:val="22"/>
        </w:rPr>
      </w:pPr>
    </w:p>
    <w:p w:rsidR="00914F4C" w:rsidRPr="00914F4C" w:rsidRDefault="00914F4C">
      <w:pPr>
        <w:shd w:val="clear" w:color="auto" w:fill="FFFFFF"/>
        <w:ind w:right="170"/>
        <w:rPr>
          <w:b/>
          <w:bCs/>
          <w:sz w:val="22"/>
        </w:rPr>
      </w:pPr>
      <w:r w:rsidRPr="00914F4C">
        <w:rPr>
          <w:b/>
          <w:bCs/>
          <w:sz w:val="22"/>
        </w:rPr>
        <w:t>NOTA : l’annexe A doit être obligatoirement rendue avec la copie</w:t>
      </w:r>
    </w:p>
    <w:p w:rsidR="00914F4C" w:rsidRDefault="00914F4C">
      <w:pPr>
        <w:shd w:val="clear" w:color="auto" w:fill="FFFFFF"/>
        <w:ind w:right="170"/>
        <w:rPr>
          <w:b/>
          <w:bCs/>
          <w:color w:val="000000"/>
          <w:spacing w:val="-5"/>
          <w:sz w:val="10"/>
          <w:szCs w:val="10"/>
        </w:rPr>
      </w:pPr>
    </w:p>
    <w:p w:rsidR="001522F2" w:rsidRDefault="001522F2">
      <w:pPr>
        <w:shd w:val="clear" w:color="auto" w:fill="FFFFFF"/>
        <w:rPr>
          <w:b/>
          <w:bCs/>
          <w:color w:val="000000"/>
          <w:spacing w:val="-5"/>
          <w:sz w:val="10"/>
          <w:szCs w:val="10"/>
        </w:rPr>
      </w:pPr>
    </w:p>
    <w:p w:rsidR="001522F2" w:rsidRDefault="001522F2">
      <w:pPr>
        <w:pStyle w:val="Titre"/>
        <w:pBdr>
          <w:top w:val="single" w:sz="4" w:space="1" w:color="auto"/>
          <w:left w:val="single" w:sz="4" w:space="4" w:color="auto"/>
          <w:bottom w:val="single" w:sz="4" w:space="1" w:color="auto"/>
          <w:right w:val="single" w:sz="4" w:space="4" w:color="auto"/>
        </w:pBdr>
        <w:shd w:val="clear" w:color="auto" w:fill="FFFFFF"/>
        <w:rPr>
          <w:b/>
          <w:bCs/>
          <w:sz w:val="22"/>
          <w:szCs w:val="22"/>
          <w:u w:val="single"/>
        </w:rPr>
      </w:pPr>
      <w:r>
        <w:rPr>
          <w:b/>
          <w:bCs/>
          <w:sz w:val="22"/>
          <w:szCs w:val="22"/>
          <w:u w:val="single"/>
        </w:rPr>
        <w:t>AVERTISSEMENT</w:t>
      </w:r>
    </w:p>
    <w:p w:rsidR="001522F2" w:rsidRDefault="001522F2">
      <w:pPr>
        <w:pStyle w:val="Titre"/>
        <w:pBdr>
          <w:top w:val="single" w:sz="4" w:space="1" w:color="auto"/>
          <w:left w:val="single" w:sz="4" w:space="4" w:color="auto"/>
          <w:bottom w:val="single" w:sz="4" w:space="1" w:color="auto"/>
          <w:right w:val="single" w:sz="4" w:space="4" w:color="auto"/>
        </w:pBdr>
        <w:shd w:val="clear" w:color="auto" w:fill="FFFFFF"/>
        <w:rPr>
          <w:b/>
          <w:bCs/>
          <w:sz w:val="22"/>
          <w:szCs w:val="22"/>
        </w:rPr>
      </w:pPr>
      <w:r>
        <w:rPr>
          <w:b/>
          <w:bCs/>
          <w:sz w:val="22"/>
          <w:szCs w:val="22"/>
        </w:rPr>
        <w:t xml:space="preserve">Si le texte du sujet, de </w:t>
      </w:r>
      <w:r w:rsidR="00E14608">
        <w:rPr>
          <w:b/>
          <w:bCs/>
          <w:sz w:val="22"/>
          <w:szCs w:val="22"/>
        </w:rPr>
        <w:t>ses questions ou de ses annexes</w:t>
      </w:r>
      <w:r>
        <w:rPr>
          <w:b/>
          <w:bCs/>
          <w:sz w:val="22"/>
          <w:szCs w:val="22"/>
        </w:rPr>
        <w:t xml:space="preserve"> vous conduit à formuler une ou plusieurs hypothèses, il vous est demandé de la (ou les) mentionner explicitement dans votre copie.</w:t>
      </w:r>
    </w:p>
    <w:p w:rsidR="00BA0AC8" w:rsidRDefault="00BA0AC8" w:rsidP="00BA0AC8">
      <w:pPr>
        <w:pStyle w:val="Titre1"/>
        <w:keepNext w:val="0"/>
        <w:ind w:left="7080"/>
        <w:rPr>
          <w:sz w:val="24"/>
          <w:szCs w:val="24"/>
        </w:rPr>
      </w:pPr>
    </w:p>
    <w:p w:rsidR="00504291" w:rsidRDefault="00504291" w:rsidP="00504291">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22"/>
        </w:rPr>
      </w:pPr>
      <w:r>
        <w:rPr>
          <w:color w:val="000000"/>
          <w:spacing w:val="-5"/>
          <w:sz w:val="22"/>
        </w:rPr>
        <w:t>Il vous est demandé d’apporter un soin particulier à la présentation de votre copie.</w:t>
      </w:r>
    </w:p>
    <w:p w:rsidR="00504291" w:rsidRDefault="00504291" w:rsidP="00504291">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22"/>
        </w:rPr>
      </w:pPr>
      <w:r>
        <w:rPr>
          <w:color w:val="000000"/>
          <w:spacing w:val="-5"/>
          <w:sz w:val="22"/>
        </w:rPr>
        <w:t>Toute information calculée devra être justifiée.</w:t>
      </w:r>
    </w:p>
    <w:p w:rsidR="00504291" w:rsidRDefault="00504291" w:rsidP="00504291">
      <w:pPr>
        <w:pBdr>
          <w:top w:val="single" w:sz="4" w:space="1" w:color="auto"/>
          <w:left w:val="single" w:sz="4" w:space="4" w:color="auto"/>
          <w:bottom w:val="single" w:sz="4" w:space="1" w:color="auto"/>
          <w:right w:val="single" w:sz="4" w:space="4" w:color="auto"/>
        </w:pBdr>
        <w:shd w:val="clear" w:color="auto" w:fill="FFFFFF"/>
        <w:jc w:val="center"/>
        <w:rPr>
          <w:sz w:val="22"/>
        </w:rPr>
      </w:pPr>
      <w:r>
        <w:rPr>
          <w:color w:val="000000"/>
          <w:spacing w:val="-5"/>
          <w:sz w:val="22"/>
        </w:rPr>
        <w:t>Les écritures comptables devront comporter les numéros et les noms des comptes et un libellé.</w:t>
      </w:r>
    </w:p>
    <w:p w:rsidR="001522F2" w:rsidRPr="003315B9" w:rsidRDefault="001522F2" w:rsidP="00885D4E">
      <w:pPr>
        <w:pStyle w:val="Titre1"/>
        <w:keepNext w:val="0"/>
        <w:jc w:val="center"/>
        <w:rPr>
          <w:sz w:val="24"/>
        </w:rPr>
      </w:pPr>
      <w:r>
        <w:br w:type="page"/>
      </w:r>
      <w:r w:rsidRPr="003315B9">
        <w:rPr>
          <w:sz w:val="24"/>
        </w:rPr>
        <w:lastRenderedPageBreak/>
        <w:t>SUJET</w:t>
      </w:r>
    </w:p>
    <w:p w:rsidR="002B1D50" w:rsidRPr="004B03D5" w:rsidRDefault="00006B32" w:rsidP="00006B32">
      <w:pPr>
        <w:rPr>
          <w:sz w:val="22"/>
        </w:rPr>
      </w:pPr>
      <w:r w:rsidRPr="004B03D5">
        <w:rPr>
          <w:sz w:val="22"/>
        </w:rPr>
        <w:t xml:space="preserve">La société </w:t>
      </w:r>
      <w:r w:rsidR="00DA3959" w:rsidRPr="004B03D5">
        <w:rPr>
          <w:sz w:val="22"/>
        </w:rPr>
        <w:t>SHIVA</w:t>
      </w:r>
      <w:r w:rsidR="002B1D50" w:rsidRPr="004B03D5">
        <w:rPr>
          <w:sz w:val="22"/>
        </w:rPr>
        <w:t>, implan</w:t>
      </w:r>
      <w:r w:rsidR="005C4996">
        <w:rPr>
          <w:sz w:val="22"/>
        </w:rPr>
        <w:t>tée dans la région des Pays de l</w:t>
      </w:r>
      <w:r w:rsidR="002B1D50" w:rsidRPr="004B03D5">
        <w:rPr>
          <w:sz w:val="22"/>
        </w:rPr>
        <w:t>a Loire</w:t>
      </w:r>
      <w:r w:rsidRPr="004B03D5">
        <w:rPr>
          <w:sz w:val="22"/>
        </w:rPr>
        <w:t xml:space="preserve"> est une société spécialisée  dans le transport frigorifique. </w:t>
      </w:r>
    </w:p>
    <w:p w:rsidR="0044296F" w:rsidRDefault="00006B32" w:rsidP="00E22F9E">
      <w:pPr>
        <w:rPr>
          <w:sz w:val="22"/>
        </w:rPr>
      </w:pPr>
      <w:r w:rsidRPr="004B03D5">
        <w:rPr>
          <w:sz w:val="22"/>
        </w:rPr>
        <w:t>Cette entreprise familiale a des ambitions importantes pour 2015 et 2016. Elle envisag</w:t>
      </w:r>
      <w:r w:rsidR="002B1D50" w:rsidRPr="004B03D5">
        <w:rPr>
          <w:sz w:val="22"/>
        </w:rPr>
        <w:t>e le développement de sa flotte ainsi que le rachat d’un de ses concurrents actuels.</w:t>
      </w:r>
    </w:p>
    <w:p w:rsidR="003158DC" w:rsidRDefault="003158DC" w:rsidP="00E22F9E">
      <w:pPr>
        <w:rPr>
          <w:sz w:val="22"/>
        </w:rPr>
      </w:pPr>
    </w:p>
    <w:p w:rsidR="003158DC" w:rsidRDefault="005C4996" w:rsidP="00E22F9E">
      <w:pPr>
        <w:rPr>
          <w:sz w:val="22"/>
        </w:rPr>
      </w:pPr>
      <w:r>
        <w:rPr>
          <w:sz w:val="22"/>
        </w:rPr>
        <w:t>Stagiaire dans cette société</w:t>
      </w:r>
      <w:r w:rsidR="003158DC">
        <w:rPr>
          <w:sz w:val="22"/>
        </w:rPr>
        <w:t xml:space="preserve"> depuis une semaine, vous assistez </w:t>
      </w:r>
      <w:proofErr w:type="spellStart"/>
      <w:r w:rsidR="003158DC">
        <w:rPr>
          <w:sz w:val="22"/>
        </w:rPr>
        <w:t>M.Shiva</w:t>
      </w:r>
      <w:proofErr w:type="spellEnd"/>
      <w:r>
        <w:rPr>
          <w:sz w:val="22"/>
        </w:rPr>
        <w:t>, dirigeant fondateur,</w:t>
      </w:r>
      <w:r w:rsidR="003158DC">
        <w:rPr>
          <w:sz w:val="22"/>
        </w:rPr>
        <w:t xml:space="preserve"> sur plusieurs dossiers.</w:t>
      </w:r>
    </w:p>
    <w:p w:rsidR="003158DC" w:rsidRDefault="003158DC" w:rsidP="00E22F9E">
      <w:pPr>
        <w:rPr>
          <w:sz w:val="22"/>
        </w:rPr>
      </w:pPr>
    </w:p>
    <w:p w:rsidR="003158DC" w:rsidRPr="004B03D5" w:rsidRDefault="003158DC" w:rsidP="00E22F9E">
      <w:pPr>
        <w:rPr>
          <w:sz w:val="22"/>
        </w:rPr>
      </w:pPr>
      <w:r>
        <w:rPr>
          <w:sz w:val="22"/>
        </w:rPr>
        <w:t xml:space="preserve">Afin de vous familiariser avec la société, M. Shiva vous a remis la fiche suivante : </w:t>
      </w:r>
    </w:p>
    <w:p w:rsidR="003158DC" w:rsidRDefault="003158DC" w:rsidP="00E22F9E">
      <w:pPr>
        <w:rPr>
          <w:sz w:val="22"/>
        </w:rPr>
      </w:pPr>
    </w:p>
    <w:p w:rsidR="003158DC" w:rsidRDefault="00B41624" w:rsidP="00E22F9E">
      <w:pPr>
        <w:rPr>
          <w:sz w:val="22"/>
        </w:rPr>
      </w:pPr>
      <w:r>
        <w:rPr>
          <w:noProof/>
          <w:sz w:val="22"/>
        </w:rPr>
        <w:pict>
          <v:rect id="Rectangle 17" o:spid="_x0000_s1040" style="position:absolute;left:0;text-align:left;margin-left:-7.2pt;margin-top:.25pt;width:493.35pt;height:215.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">
            <v:textbox>
              <w:txbxContent>
                <w:p w:rsidR="003158DC" w:rsidRPr="00DE5D40" w:rsidRDefault="003158DC" w:rsidP="003158DC">
                  <w:pPr>
                    <w:jc w:val="center"/>
                    <w:rPr>
                      <w:b/>
                      <w:bCs/>
                      <w:szCs w:val="24"/>
                      <w:u w:val="single"/>
                    </w:rPr>
                  </w:pPr>
                  <w:r w:rsidRPr="00DE5D40">
                    <w:rPr>
                      <w:b/>
                      <w:bCs/>
                      <w:szCs w:val="24"/>
                      <w:u w:val="single"/>
                    </w:rPr>
                    <w:t>Fiche de l’entreprise</w:t>
                  </w:r>
                  <w:r>
                    <w:rPr>
                      <w:b/>
                      <w:bCs/>
                      <w:szCs w:val="24"/>
                      <w:u w:val="single"/>
                    </w:rPr>
                    <w:t xml:space="preserve"> SA SHIVA</w:t>
                  </w:r>
                </w:p>
                <w:p w:rsidR="003158DC" w:rsidRDefault="003158DC" w:rsidP="003158DC"/>
                <w:p w:rsidR="003158DC" w:rsidRDefault="005C4996" w:rsidP="003158DC">
                  <w:pPr>
                    <w:tabs>
                      <w:tab w:val="left" w:leader="dot" w:pos="5640"/>
                    </w:tabs>
                    <w:ind w:left="709"/>
                  </w:pPr>
                  <w:r>
                    <w:t xml:space="preserve">Dénomination </w:t>
                  </w:r>
                  <w:r w:rsidR="003158DC">
                    <w:t>sociale</w:t>
                  </w:r>
                  <w:r w:rsidR="003158DC">
                    <w:tab/>
                    <w:t>SA SHIVA</w:t>
                  </w:r>
                </w:p>
                <w:p w:rsidR="003158DC" w:rsidRDefault="003158DC" w:rsidP="003158DC">
                  <w:pPr>
                    <w:tabs>
                      <w:tab w:val="left" w:leader="dot" w:pos="5640"/>
                    </w:tabs>
                    <w:ind w:left="709"/>
                  </w:pPr>
                  <w:r>
                    <w:t>Chiffre d’affaires</w:t>
                  </w:r>
                  <w:r>
                    <w:tab/>
                    <w:t>10 millions €</w:t>
                  </w:r>
                </w:p>
                <w:p w:rsidR="003158DC" w:rsidRDefault="003158DC" w:rsidP="003158DC">
                  <w:pPr>
                    <w:tabs>
                      <w:tab w:val="left" w:leader="dot" w:pos="5640"/>
                    </w:tabs>
                    <w:ind w:left="709"/>
                  </w:pPr>
                  <w:r>
                    <w:t>Dirigeant</w:t>
                  </w:r>
                  <w:r>
                    <w:tab/>
                    <w:t>M. Shiva</w:t>
                  </w:r>
                </w:p>
                <w:p w:rsidR="003158DC" w:rsidRDefault="003158DC" w:rsidP="003158DC">
                  <w:pPr>
                    <w:tabs>
                      <w:tab w:val="left" w:leader="dot" w:pos="5640"/>
                    </w:tabs>
                    <w:ind w:left="709"/>
                  </w:pPr>
                  <w:r>
                    <w:t>Adresse</w:t>
                  </w:r>
                  <w:r>
                    <w:tab/>
                    <w:t>33 rue Bourbon – 49 000 Angers</w:t>
                  </w:r>
                </w:p>
                <w:p w:rsidR="003158DC" w:rsidRDefault="003158DC" w:rsidP="003158DC">
                  <w:pPr>
                    <w:tabs>
                      <w:tab w:val="left" w:leader="dot" w:pos="5640"/>
                    </w:tabs>
                    <w:ind w:left="709"/>
                  </w:pPr>
                  <w:r>
                    <w:t>Forme juridique</w:t>
                  </w:r>
                  <w:r>
                    <w:tab/>
                    <w:t>Société anonyme</w:t>
                  </w:r>
                </w:p>
                <w:p w:rsidR="003158DC" w:rsidRDefault="003158DC" w:rsidP="003158DC">
                  <w:pPr>
                    <w:tabs>
                      <w:tab w:val="left" w:leader="dot" w:pos="5640"/>
                    </w:tabs>
                    <w:ind w:left="709"/>
                  </w:pPr>
                  <w:r>
                    <w:t>Date de création</w:t>
                  </w:r>
                  <w:r>
                    <w:tab/>
                    <w:t>1985</w:t>
                  </w:r>
                </w:p>
                <w:p w:rsidR="003158DC" w:rsidRDefault="003158DC" w:rsidP="003158DC">
                  <w:pPr>
                    <w:tabs>
                      <w:tab w:val="left" w:leader="dot" w:pos="5640"/>
                    </w:tabs>
                    <w:ind w:left="709"/>
                  </w:pPr>
                  <w:r>
                    <w:t>Capital social</w:t>
                  </w:r>
                  <w:r>
                    <w:tab/>
                    <w:t>500 000 actions de valeur nominale 50 €</w:t>
                  </w:r>
                </w:p>
                <w:p w:rsidR="003158DC" w:rsidRDefault="003158DC" w:rsidP="003158DC">
                  <w:pPr>
                    <w:tabs>
                      <w:tab w:val="left" w:leader="dot" w:pos="5640"/>
                    </w:tabs>
                    <w:ind w:left="5640" w:hanging="4931"/>
                  </w:pPr>
                  <w:r>
                    <w:t>Effectif au 1</w:t>
                  </w:r>
                  <w:r w:rsidRPr="00857592">
                    <w:rPr>
                      <w:vertAlign w:val="superscript"/>
                    </w:rPr>
                    <w:t>er</w:t>
                  </w:r>
                  <w:r>
                    <w:t xml:space="preserve"> janvier 2015</w:t>
                  </w:r>
                  <w:r>
                    <w:tab/>
                    <w:t>40 salariés</w:t>
                  </w:r>
                </w:p>
                <w:p w:rsidR="003158DC" w:rsidRDefault="005C4996" w:rsidP="003158DC">
                  <w:pPr>
                    <w:tabs>
                      <w:tab w:val="left" w:leader="dot" w:pos="5640"/>
                    </w:tabs>
                    <w:ind w:left="709"/>
                  </w:pPr>
                  <w:r>
                    <w:t xml:space="preserve">Activité </w:t>
                  </w:r>
                  <w:r w:rsidR="003158DC">
                    <w:t>principale</w:t>
                  </w:r>
                  <w:r w:rsidR="003158DC">
                    <w:tab/>
                    <w:t>Société de transports frigorifiques</w:t>
                  </w:r>
                </w:p>
                <w:p w:rsidR="003158DC" w:rsidRDefault="003158DC" w:rsidP="003158DC">
                  <w:pPr>
                    <w:tabs>
                      <w:tab w:val="left" w:leader="dot" w:pos="5640"/>
                    </w:tabs>
                    <w:ind w:left="709"/>
                  </w:pPr>
                  <w:r>
                    <w:t>Date de clôture de l’exercice comptable</w:t>
                  </w:r>
                  <w:r>
                    <w:tab/>
                    <w:t>31 décembre</w:t>
                  </w:r>
                </w:p>
                <w:p w:rsidR="003158DC" w:rsidRDefault="003158DC" w:rsidP="003158DC">
                  <w:pPr>
                    <w:tabs>
                      <w:tab w:val="left" w:leader="dot" w:pos="5640"/>
                    </w:tabs>
                    <w:ind w:left="709"/>
                  </w:pPr>
                  <w:r>
                    <w:t>Taux de l’impôt sur les sociétés</w:t>
                  </w:r>
                  <w:r>
                    <w:tab/>
                    <w:t>33 1/3 %</w:t>
                  </w:r>
                </w:p>
                <w:p w:rsidR="003158DC" w:rsidRDefault="005C4996" w:rsidP="003158DC">
                  <w:pPr>
                    <w:tabs>
                      <w:tab w:val="left" w:leader="dot" w:pos="5640"/>
                    </w:tabs>
                    <w:ind w:left="709"/>
                  </w:pPr>
                  <w:proofErr w:type="spellStart"/>
                  <w:r>
                    <w:t>Cœ</w:t>
                  </w:r>
                  <w:r w:rsidR="003158DC">
                    <w:t>fficient</w:t>
                  </w:r>
                  <w:proofErr w:type="spellEnd"/>
                  <w:r w:rsidR="003158DC">
                    <w:t xml:space="preserve"> de déduction de la société</w:t>
                  </w:r>
                  <w:r w:rsidR="003158DC">
                    <w:tab/>
                    <w:t>1</w:t>
                  </w:r>
                </w:p>
                <w:p w:rsidR="003158DC" w:rsidRDefault="003158DC"/>
              </w:txbxContent>
            </v:textbox>
          </v:rect>
        </w:pict>
      </w:r>
    </w:p>
    <w:p w:rsidR="003158DC" w:rsidRDefault="003158DC" w:rsidP="00E22F9E">
      <w:pPr>
        <w:rPr>
          <w:sz w:val="22"/>
        </w:rPr>
      </w:pPr>
    </w:p>
    <w:p w:rsidR="003158DC" w:rsidRPr="004B03D5" w:rsidRDefault="003158DC" w:rsidP="00E22F9E">
      <w:pPr>
        <w:rPr>
          <w:sz w:val="22"/>
        </w:rPr>
      </w:pPr>
    </w:p>
    <w:p w:rsidR="002B1D50" w:rsidRDefault="002B1D50"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3158DC" w:rsidRDefault="003158DC" w:rsidP="00E22F9E"/>
    <w:p w:rsidR="002B1D50" w:rsidRPr="003315B9" w:rsidRDefault="002B1D50" w:rsidP="00E22F9E"/>
    <w:p w:rsidR="003223E9" w:rsidRPr="003315B9" w:rsidRDefault="00F13D28" w:rsidP="003223E9">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sidRPr="003315B9">
        <w:rPr>
          <w:caps/>
          <w:position w:val="-48"/>
          <w:sz w:val="28"/>
          <w:szCs w:val="28"/>
        </w:rPr>
        <w:t>DOSSIER 1 </w:t>
      </w:r>
      <w:r w:rsidR="003315B9">
        <w:rPr>
          <w:caps/>
          <w:position w:val="-48"/>
          <w:sz w:val="28"/>
          <w:szCs w:val="28"/>
        </w:rPr>
        <w:t xml:space="preserve">–fINANCEMENTS EXTERNES </w:t>
      </w:r>
    </w:p>
    <w:p w:rsidR="003223E9" w:rsidRPr="003315B9" w:rsidRDefault="003223E9" w:rsidP="003223E9">
      <w:pPr>
        <w:rPr>
          <w:b/>
          <w:bCs/>
        </w:rPr>
      </w:pPr>
    </w:p>
    <w:p w:rsidR="0072694E" w:rsidRPr="004B03D5" w:rsidRDefault="0072694E" w:rsidP="0072694E">
      <w:pPr>
        <w:rPr>
          <w:sz w:val="22"/>
        </w:rPr>
      </w:pPr>
      <w:r w:rsidRPr="004B03D5">
        <w:rPr>
          <w:sz w:val="22"/>
        </w:rPr>
        <w:t>Pour financer son projet de croissance externe, M</w:t>
      </w:r>
      <w:r w:rsidR="00354658" w:rsidRPr="004B03D5">
        <w:rPr>
          <w:sz w:val="22"/>
        </w:rPr>
        <w:t xml:space="preserve">. </w:t>
      </w:r>
      <w:r w:rsidR="00DA3959" w:rsidRPr="004B03D5">
        <w:rPr>
          <w:sz w:val="22"/>
        </w:rPr>
        <w:t>Shiva</w:t>
      </w:r>
      <w:r w:rsidR="00B0525D" w:rsidRPr="004B03D5">
        <w:rPr>
          <w:sz w:val="22"/>
        </w:rPr>
        <w:t xml:space="preserve"> </w:t>
      </w:r>
      <w:r w:rsidR="00354658" w:rsidRPr="004B03D5">
        <w:rPr>
          <w:sz w:val="22"/>
        </w:rPr>
        <w:t>s</w:t>
      </w:r>
      <w:r w:rsidRPr="004B03D5">
        <w:rPr>
          <w:sz w:val="22"/>
        </w:rPr>
        <w:t>ouhaiterait élargir son capital à de nouveaux actionnaires grâce à une augmentation de capital, puis émettre un emprunt obligataire.</w:t>
      </w:r>
    </w:p>
    <w:p w:rsidR="003223E9" w:rsidRPr="004B03D5" w:rsidRDefault="003223E9" w:rsidP="003223E9">
      <w:pPr>
        <w:pStyle w:val="Titre2"/>
        <w:keepNext w:val="0"/>
        <w:tabs>
          <w:tab w:val="left" w:pos="426"/>
        </w:tabs>
        <w:jc w:val="center"/>
        <w:rPr>
          <w:b/>
          <w:bCs/>
          <w:sz w:val="22"/>
          <w:szCs w:val="22"/>
        </w:rPr>
      </w:pPr>
    </w:p>
    <w:p w:rsidR="00C85073" w:rsidRPr="003315B9" w:rsidRDefault="005C4996" w:rsidP="00C85073">
      <w:pPr>
        <w:tabs>
          <w:tab w:val="right" w:pos="7832"/>
        </w:tabs>
        <w:rPr>
          <w:b/>
          <w:sz w:val="28"/>
          <w:szCs w:val="28"/>
          <w:u w:val="single"/>
        </w:rPr>
      </w:pPr>
      <w:r>
        <w:rPr>
          <w:b/>
          <w:sz w:val="28"/>
          <w:szCs w:val="28"/>
          <w:u w:val="single"/>
        </w:rPr>
        <w:t xml:space="preserve">Première </w:t>
      </w:r>
      <w:r w:rsidR="00C85073" w:rsidRPr="003315B9">
        <w:rPr>
          <w:b/>
          <w:sz w:val="28"/>
          <w:szCs w:val="28"/>
          <w:u w:val="single"/>
        </w:rPr>
        <w:t xml:space="preserve">partie </w:t>
      </w:r>
      <w:r w:rsidR="00C85073" w:rsidRPr="003315B9">
        <w:rPr>
          <w:sz w:val="28"/>
          <w:szCs w:val="28"/>
          <w:u w:val="single"/>
        </w:rPr>
        <w:t xml:space="preserve">: </w:t>
      </w:r>
      <w:r w:rsidR="00C85073" w:rsidRPr="003315B9">
        <w:rPr>
          <w:b/>
          <w:sz w:val="28"/>
          <w:szCs w:val="28"/>
          <w:u w:val="single"/>
        </w:rPr>
        <w:t xml:space="preserve">augmentation de capital </w:t>
      </w:r>
    </w:p>
    <w:p w:rsidR="00006B32" w:rsidRDefault="00006B32" w:rsidP="0072694E"/>
    <w:p w:rsidR="0072694E" w:rsidRPr="004B03D5" w:rsidRDefault="0072694E" w:rsidP="0072694E">
      <w:pPr>
        <w:rPr>
          <w:sz w:val="22"/>
        </w:rPr>
      </w:pPr>
      <w:r w:rsidRPr="004B03D5">
        <w:rPr>
          <w:sz w:val="22"/>
        </w:rPr>
        <w:t xml:space="preserve">La société </w:t>
      </w:r>
      <w:r w:rsidR="00DA3959" w:rsidRPr="004B03D5">
        <w:rPr>
          <w:sz w:val="22"/>
        </w:rPr>
        <w:t>SHIVA</w:t>
      </w:r>
      <w:r w:rsidR="00F930D0" w:rsidRPr="004B03D5">
        <w:rPr>
          <w:sz w:val="22"/>
        </w:rPr>
        <w:t xml:space="preserve"> </w:t>
      </w:r>
      <w:r w:rsidRPr="004B03D5">
        <w:rPr>
          <w:sz w:val="22"/>
        </w:rPr>
        <w:t xml:space="preserve">souhaite d'abord effectuer une augmentation de capital en numéraire, selon les conditions énoncées dans l'annexe </w:t>
      </w:r>
      <w:r w:rsidR="005C4996">
        <w:rPr>
          <w:sz w:val="22"/>
        </w:rPr>
        <w:t>1</w:t>
      </w:r>
      <w:r w:rsidRPr="004B03D5">
        <w:rPr>
          <w:sz w:val="22"/>
        </w:rPr>
        <w:t>.</w:t>
      </w:r>
    </w:p>
    <w:p w:rsidR="0072694E" w:rsidRPr="004B03D5" w:rsidRDefault="0072694E" w:rsidP="0072694E">
      <w:pPr>
        <w:pStyle w:val="Titre2"/>
        <w:keepNext w:val="0"/>
        <w:tabs>
          <w:tab w:val="left" w:pos="426"/>
        </w:tabs>
        <w:jc w:val="center"/>
        <w:rPr>
          <w:b/>
          <w:bCs/>
          <w:sz w:val="22"/>
          <w:szCs w:val="22"/>
        </w:rPr>
      </w:pPr>
    </w:p>
    <w:p w:rsidR="0072694E" w:rsidRPr="004B03D5" w:rsidRDefault="0072694E" w:rsidP="0072694E">
      <w:pPr>
        <w:pStyle w:val="Titre2"/>
        <w:keepNext w:val="0"/>
        <w:tabs>
          <w:tab w:val="left" w:pos="426"/>
        </w:tabs>
        <w:jc w:val="center"/>
        <w:rPr>
          <w:b/>
          <w:bCs/>
          <w:sz w:val="22"/>
          <w:szCs w:val="22"/>
        </w:rPr>
      </w:pPr>
      <w:r w:rsidRPr="004B03D5">
        <w:rPr>
          <w:b/>
          <w:bCs/>
          <w:sz w:val="22"/>
          <w:szCs w:val="22"/>
        </w:rPr>
        <w:t>Travail à faire</w:t>
      </w:r>
    </w:p>
    <w:p w:rsidR="0072694E" w:rsidRPr="005C119D" w:rsidRDefault="0072694E" w:rsidP="0072694E">
      <w:pPr>
        <w:tabs>
          <w:tab w:val="right" w:pos="7832"/>
        </w:tabs>
        <w:rPr>
          <w:b/>
          <w:sz w:val="10"/>
          <w:szCs w:val="10"/>
        </w:rPr>
      </w:pPr>
    </w:p>
    <w:p w:rsidR="0072694E" w:rsidRDefault="0072694E" w:rsidP="0072694E">
      <w:pPr>
        <w:rPr>
          <w:b/>
          <w:sz w:val="22"/>
        </w:rPr>
      </w:pPr>
      <w:r w:rsidRPr="004B03D5">
        <w:rPr>
          <w:b/>
          <w:sz w:val="22"/>
        </w:rPr>
        <w:t xml:space="preserve">À l'aide de l'annexe </w:t>
      </w:r>
      <w:r w:rsidR="008A243B">
        <w:rPr>
          <w:b/>
          <w:sz w:val="22"/>
        </w:rPr>
        <w:t>1</w:t>
      </w:r>
    </w:p>
    <w:p w:rsidR="005C4996" w:rsidRPr="005C119D" w:rsidRDefault="005C4996" w:rsidP="0072694E">
      <w:pPr>
        <w:rPr>
          <w:b/>
          <w:sz w:val="10"/>
          <w:szCs w:val="10"/>
        </w:rPr>
      </w:pPr>
    </w:p>
    <w:p w:rsidR="0072694E" w:rsidRDefault="0072694E" w:rsidP="005C119D">
      <w:pPr>
        <w:pStyle w:val="Paragraphedeliste"/>
        <w:numPr>
          <w:ilvl w:val="0"/>
          <w:numId w:val="30"/>
        </w:numPr>
        <w:jc w:val="both"/>
        <w:rPr>
          <w:rFonts w:ascii="Times New Roman" w:hAnsi="Times New Roman"/>
          <w:b/>
          <w:sz w:val="22"/>
        </w:rPr>
      </w:pPr>
      <w:r w:rsidRPr="005C119D">
        <w:rPr>
          <w:rFonts w:ascii="Times New Roman" w:hAnsi="Times New Roman"/>
          <w:b/>
          <w:sz w:val="22"/>
        </w:rPr>
        <w:t xml:space="preserve">Déterminer la valeur unitaire d’une action </w:t>
      </w:r>
      <w:r w:rsidR="00F930D0" w:rsidRPr="005C119D">
        <w:rPr>
          <w:rFonts w:ascii="Times New Roman" w:hAnsi="Times New Roman"/>
          <w:b/>
          <w:sz w:val="22"/>
        </w:rPr>
        <w:t xml:space="preserve">SHIVA </w:t>
      </w:r>
      <w:r w:rsidRPr="005C119D">
        <w:rPr>
          <w:rFonts w:ascii="Times New Roman" w:hAnsi="Times New Roman"/>
          <w:b/>
          <w:sz w:val="22"/>
        </w:rPr>
        <w:t>après l’augmentation de capital.</w:t>
      </w:r>
    </w:p>
    <w:p w:rsidR="005C119D" w:rsidRPr="005C119D" w:rsidRDefault="005C119D" w:rsidP="005C119D">
      <w:pPr>
        <w:pStyle w:val="Paragraphedeliste"/>
        <w:jc w:val="both"/>
        <w:rPr>
          <w:rFonts w:ascii="Times New Roman" w:hAnsi="Times New Roman"/>
          <w:b/>
          <w:sz w:val="10"/>
          <w:szCs w:val="10"/>
        </w:rPr>
      </w:pPr>
    </w:p>
    <w:p w:rsidR="0072694E" w:rsidRDefault="0072694E" w:rsidP="005C119D">
      <w:pPr>
        <w:pStyle w:val="Paragraphedeliste"/>
        <w:numPr>
          <w:ilvl w:val="0"/>
          <w:numId w:val="30"/>
        </w:numPr>
        <w:jc w:val="both"/>
        <w:rPr>
          <w:rFonts w:ascii="Times New Roman" w:hAnsi="Times New Roman"/>
          <w:b/>
          <w:sz w:val="22"/>
        </w:rPr>
      </w:pPr>
      <w:r w:rsidRPr="005C119D">
        <w:rPr>
          <w:rFonts w:ascii="Times New Roman" w:hAnsi="Times New Roman"/>
          <w:b/>
          <w:sz w:val="22"/>
        </w:rPr>
        <w:t xml:space="preserve">Calculer la </w:t>
      </w:r>
      <w:r w:rsidR="00705226" w:rsidRPr="005C119D">
        <w:rPr>
          <w:rFonts w:ascii="Times New Roman" w:hAnsi="Times New Roman"/>
          <w:b/>
          <w:sz w:val="22"/>
        </w:rPr>
        <w:t xml:space="preserve">valeur du droit </w:t>
      </w:r>
      <w:r w:rsidR="004A0DF8" w:rsidRPr="005C119D">
        <w:rPr>
          <w:rFonts w:ascii="Times New Roman" w:hAnsi="Times New Roman"/>
          <w:b/>
          <w:sz w:val="22"/>
        </w:rPr>
        <w:t xml:space="preserve">préférentiel </w:t>
      </w:r>
      <w:r w:rsidR="00705226" w:rsidRPr="005C119D">
        <w:rPr>
          <w:rFonts w:ascii="Times New Roman" w:hAnsi="Times New Roman"/>
          <w:b/>
          <w:sz w:val="22"/>
        </w:rPr>
        <w:t>de souscription.</w:t>
      </w:r>
      <w:r w:rsidR="008A243B" w:rsidRPr="005C119D">
        <w:rPr>
          <w:rFonts w:ascii="Times New Roman" w:hAnsi="Times New Roman"/>
          <w:b/>
          <w:sz w:val="22"/>
        </w:rPr>
        <w:t xml:space="preserve"> Pour quelle raison principale </w:t>
      </w:r>
      <w:r w:rsidR="00705226" w:rsidRPr="005C119D">
        <w:rPr>
          <w:rFonts w:ascii="Times New Roman" w:hAnsi="Times New Roman"/>
          <w:b/>
          <w:sz w:val="22"/>
        </w:rPr>
        <w:t xml:space="preserve">le législateur </w:t>
      </w:r>
      <w:r w:rsidR="005C4996" w:rsidRPr="005C119D">
        <w:rPr>
          <w:rFonts w:ascii="Times New Roman" w:hAnsi="Times New Roman"/>
          <w:b/>
          <w:sz w:val="22"/>
        </w:rPr>
        <w:t>a-t-</w:t>
      </w:r>
      <w:r w:rsidR="0075615C" w:rsidRPr="005C119D">
        <w:rPr>
          <w:rFonts w:ascii="Times New Roman" w:hAnsi="Times New Roman"/>
          <w:b/>
          <w:sz w:val="22"/>
        </w:rPr>
        <w:t>il créé</w:t>
      </w:r>
      <w:r w:rsidR="00705226" w:rsidRPr="005C119D">
        <w:rPr>
          <w:rFonts w:ascii="Times New Roman" w:hAnsi="Times New Roman"/>
          <w:b/>
          <w:sz w:val="22"/>
        </w:rPr>
        <w:t xml:space="preserve"> ce droit de souscription ?</w:t>
      </w:r>
    </w:p>
    <w:p w:rsidR="005C119D" w:rsidRPr="005C119D" w:rsidRDefault="005C119D" w:rsidP="005C119D">
      <w:pPr>
        <w:rPr>
          <w:b/>
          <w:sz w:val="10"/>
          <w:szCs w:val="10"/>
        </w:rPr>
      </w:pPr>
    </w:p>
    <w:p w:rsidR="0072694E" w:rsidRDefault="0075615C" w:rsidP="005C119D">
      <w:pPr>
        <w:pStyle w:val="Paragraphedeliste"/>
        <w:numPr>
          <w:ilvl w:val="0"/>
          <w:numId w:val="30"/>
        </w:numPr>
        <w:jc w:val="both"/>
        <w:rPr>
          <w:rFonts w:ascii="Times New Roman" w:hAnsi="Times New Roman"/>
          <w:b/>
          <w:sz w:val="22"/>
        </w:rPr>
      </w:pPr>
      <w:r w:rsidRPr="005C119D">
        <w:rPr>
          <w:rFonts w:ascii="Times New Roman" w:hAnsi="Times New Roman"/>
          <w:b/>
          <w:sz w:val="22"/>
        </w:rPr>
        <w:t>Quelle sera la somme totale</w:t>
      </w:r>
      <w:r w:rsidR="00705226" w:rsidRPr="005C119D">
        <w:rPr>
          <w:rFonts w:ascii="Times New Roman" w:hAnsi="Times New Roman"/>
          <w:b/>
          <w:sz w:val="22"/>
        </w:rPr>
        <w:t xml:space="preserve"> versée par la société SCR ? </w:t>
      </w:r>
    </w:p>
    <w:p w:rsidR="005C119D" w:rsidRPr="005C119D" w:rsidRDefault="005C119D" w:rsidP="005C119D">
      <w:pPr>
        <w:rPr>
          <w:b/>
          <w:sz w:val="10"/>
          <w:szCs w:val="10"/>
        </w:rPr>
      </w:pPr>
    </w:p>
    <w:p w:rsidR="0072694E" w:rsidRPr="005C119D" w:rsidRDefault="0072694E" w:rsidP="005C119D">
      <w:pPr>
        <w:pStyle w:val="Paragraphedeliste"/>
        <w:numPr>
          <w:ilvl w:val="0"/>
          <w:numId w:val="30"/>
        </w:numPr>
        <w:jc w:val="both"/>
        <w:rPr>
          <w:rFonts w:ascii="Times New Roman" w:hAnsi="Times New Roman"/>
          <w:b/>
          <w:sz w:val="22"/>
        </w:rPr>
      </w:pPr>
      <w:r w:rsidRPr="005C119D">
        <w:rPr>
          <w:rFonts w:ascii="Times New Roman" w:hAnsi="Times New Roman"/>
          <w:b/>
          <w:sz w:val="22"/>
        </w:rPr>
        <w:t>Enregistrer en comptabilité cette augmentation du capital au 1er</w:t>
      </w:r>
      <w:r w:rsidR="004A0DF8" w:rsidRPr="005C119D">
        <w:rPr>
          <w:rFonts w:ascii="Times New Roman" w:hAnsi="Times New Roman"/>
          <w:b/>
          <w:sz w:val="22"/>
        </w:rPr>
        <w:t xml:space="preserve"> </w:t>
      </w:r>
      <w:r w:rsidR="00705226" w:rsidRPr="005C119D">
        <w:rPr>
          <w:rFonts w:ascii="Times New Roman" w:hAnsi="Times New Roman"/>
          <w:b/>
          <w:sz w:val="22"/>
        </w:rPr>
        <w:t>avril</w:t>
      </w:r>
      <w:r w:rsidRPr="005C119D">
        <w:rPr>
          <w:rFonts w:ascii="Times New Roman" w:hAnsi="Times New Roman"/>
          <w:b/>
          <w:sz w:val="22"/>
        </w:rPr>
        <w:t xml:space="preserve"> 201</w:t>
      </w:r>
      <w:r w:rsidR="00705226" w:rsidRPr="005C119D">
        <w:rPr>
          <w:rFonts w:ascii="Times New Roman" w:hAnsi="Times New Roman"/>
          <w:b/>
          <w:sz w:val="22"/>
        </w:rPr>
        <w:t>5</w:t>
      </w:r>
      <w:r w:rsidRPr="005C119D">
        <w:rPr>
          <w:rFonts w:ascii="Times New Roman" w:hAnsi="Times New Roman"/>
          <w:b/>
          <w:sz w:val="22"/>
        </w:rPr>
        <w:t>.</w:t>
      </w:r>
    </w:p>
    <w:p w:rsidR="005C119D" w:rsidRPr="005C119D" w:rsidRDefault="005C119D" w:rsidP="005C119D">
      <w:pPr>
        <w:pStyle w:val="Paragraphedeliste"/>
        <w:jc w:val="both"/>
        <w:rPr>
          <w:rFonts w:ascii="Times New Roman" w:hAnsi="Times New Roman"/>
          <w:b/>
          <w:sz w:val="10"/>
          <w:szCs w:val="10"/>
        </w:rPr>
      </w:pPr>
    </w:p>
    <w:p w:rsidR="00C85073" w:rsidRPr="005C119D" w:rsidRDefault="00C85073" w:rsidP="005C119D">
      <w:pPr>
        <w:pStyle w:val="Paragraphedeliste"/>
        <w:numPr>
          <w:ilvl w:val="0"/>
          <w:numId w:val="30"/>
        </w:numPr>
        <w:jc w:val="both"/>
        <w:rPr>
          <w:rFonts w:ascii="Times New Roman" w:hAnsi="Times New Roman"/>
          <w:b/>
          <w:sz w:val="22"/>
        </w:rPr>
      </w:pPr>
      <w:r w:rsidRPr="005C119D">
        <w:rPr>
          <w:rFonts w:ascii="Times New Roman" w:hAnsi="Times New Roman"/>
          <w:b/>
          <w:sz w:val="22"/>
        </w:rPr>
        <w:t>Quelle écrit</w:t>
      </w:r>
      <w:r w:rsidR="005C4996" w:rsidRPr="005C119D">
        <w:rPr>
          <w:rFonts w:ascii="Times New Roman" w:hAnsi="Times New Roman"/>
          <w:b/>
          <w:sz w:val="22"/>
        </w:rPr>
        <w:t>ure l’entreprise SCR a-t-elle dû</w:t>
      </w:r>
      <w:r w:rsidRPr="005C119D">
        <w:rPr>
          <w:rFonts w:ascii="Times New Roman" w:hAnsi="Times New Roman"/>
          <w:b/>
          <w:sz w:val="22"/>
        </w:rPr>
        <w:t xml:space="preserve"> passer dans ses comptes ?</w:t>
      </w:r>
      <w:r w:rsidR="005C4996" w:rsidRPr="005C119D">
        <w:rPr>
          <w:rFonts w:ascii="Times New Roman" w:hAnsi="Times New Roman"/>
          <w:b/>
          <w:sz w:val="22"/>
        </w:rPr>
        <w:t xml:space="preserve"> Justifier le choix du </w:t>
      </w:r>
      <w:r w:rsidR="003C41E0" w:rsidRPr="005C119D">
        <w:rPr>
          <w:rFonts w:ascii="Times New Roman" w:hAnsi="Times New Roman"/>
          <w:b/>
          <w:sz w:val="22"/>
        </w:rPr>
        <w:t>compte.</w:t>
      </w:r>
    </w:p>
    <w:p w:rsidR="005C4996" w:rsidRDefault="005C4996">
      <w:pPr>
        <w:jc w:val="left"/>
      </w:pPr>
      <w:r>
        <w:br w:type="page"/>
      </w:r>
    </w:p>
    <w:p w:rsidR="0072694E" w:rsidRPr="003315B9" w:rsidRDefault="0072694E" w:rsidP="0072694E">
      <w:pPr>
        <w:tabs>
          <w:tab w:val="right" w:pos="7832"/>
        </w:tabs>
        <w:rPr>
          <w:b/>
          <w:sz w:val="28"/>
          <w:szCs w:val="28"/>
          <w:u w:val="single"/>
        </w:rPr>
      </w:pPr>
      <w:r w:rsidRPr="003315B9">
        <w:rPr>
          <w:b/>
          <w:sz w:val="28"/>
          <w:szCs w:val="28"/>
          <w:u w:val="single"/>
        </w:rPr>
        <w:lastRenderedPageBreak/>
        <w:t xml:space="preserve">Deuxième partie </w:t>
      </w:r>
      <w:r w:rsidRPr="003315B9">
        <w:rPr>
          <w:sz w:val="28"/>
          <w:szCs w:val="28"/>
          <w:u w:val="single"/>
        </w:rPr>
        <w:t xml:space="preserve">: </w:t>
      </w:r>
      <w:r w:rsidRPr="003315B9">
        <w:rPr>
          <w:b/>
          <w:sz w:val="28"/>
          <w:szCs w:val="28"/>
          <w:u w:val="single"/>
        </w:rPr>
        <w:t xml:space="preserve">emprunt obligataire </w:t>
      </w:r>
    </w:p>
    <w:p w:rsidR="0072694E" w:rsidRPr="003315B9" w:rsidRDefault="0072694E" w:rsidP="0072694E">
      <w:pPr>
        <w:tabs>
          <w:tab w:val="right" w:pos="7832"/>
        </w:tabs>
      </w:pPr>
    </w:p>
    <w:p w:rsidR="0072694E" w:rsidRPr="004B03D5" w:rsidRDefault="0072694E" w:rsidP="0072694E">
      <w:pPr>
        <w:rPr>
          <w:sz w:val="22"/>
        </w:rPr>
      </w:pPr>
      <w:r w:rsidRPr="004B03D5">
        <w:rPr>
          <w:sz w:val="22"/>
        </w:rPr>
        <w:t xml:space="preserve">La société </w:t>
      </w:r>
      <w:r w:rsidR="00DA3959" w:rsidRPr="004B03D5">
        <w:rPr>
          <w:sz w:val="22"/>
        </w:rPr>
        <w:t>SHIVA</w:t>
      </w:r>
      <w:r w:rsidRPr="004B03D5">
        <w:rPr>
          <w:sz w:val="22"/>
        </w:rPr>
        <w:t xml:space="preserve"> émet ensuite un emprunt obligataire pour financer une partie de son programme d'investissement.</w:t>
      </w:r>
    </w:p>
    <w:p w:rsidR="0072694E" w:rsidRPr="004B03D5" w:rsidRDefault="0072694E" w:rsidP="003315B9">
      <w:pPr>
        <w:tabs>
          <w:tab w:val="right" w:pos="7832"/>
        </w:tabs>
        <w:jc w:val="center"/>
        <w:rPr>
          <w:b/>
          <w:sz w:val="22"/>
        </w:rPr>
      </w:pPr>
      <w:r w:rsidRPr="004B03D5">
        <w:rPr>
          <w:b/>
          <w:sz w:val="22"/>
        </w:rPr>
        <w:t>Travail à faire</w:t>
      </w:r>
    </w:p>
    <w:p w:rsidR="0072694E" w:rsidRDefault="0072694E" w:rsidP="0072694E">
      <w:pPr>
        <w:rPr>
          <w:b/>
          <w:sz w:val="22"/>
        </w:rPr>
      </w:pPr>
      <w:r w:rsidRPr="004B03D5">
        <w:rPr>
          <w:b/>
          <w:sz w:val="22"/>
        </w:rPr>
        <w:t xml:space="preserve">À l'aide de l’annexe </w:t>
      </w:r>
      <w:r w:rsidR="008A243B">
        <w:rPr>
          <w:b/>
          <w:sz w:val="22"/>
        </w:rPr>
        <w:t>2</w:t>
      </w:r>
    </w:p>
    <w:p w:rsidR="005C4996" w:rsidRPr="005C119D" w:rsidRDefault="005C4996" w:rsidP="0072694E">
      <w:pPr>
        <w:rPr>
          <w:b/>
          <w:sz w:val="10"/>
          <w:szCs w:val="10"/>
        </w:rPr>
      </w:pPr>
    </w:p>
    <w:p w:rsidR="0072694E" w:rsidRDefault="0072694E" w:rsidP="005C119D">
      <w:pPr>
        <w:pStyle w:val="Paragraphedeliste"/>
        <w:numPr>
          <w:ilvl w:val="0"/>
          <w:numId w:val="32"/>
        </w:numPr>
        <w:rPr>
          <w:rFonts w:ascii="Times New Roman" w:hAnsi="Times New Roman"/>
          <w:b/>
          <w:sz w:val="22"/>
        </w:rPr>
      </w:pPr>
      <w:r w:rsidRPr="005C119D">
        <w:rPr>
          <w:rFonts w:ascii="Times New Roman" w:hAnsi="Times New Roman"/>
          <w:b/>
          <w:sz w:val="22"/>
        </w:rPr>
        <w:t>Enregistrer les écritures d'émission de l'emprunt et des frais d'émission au 1</w:t>
      </w:r>
      <w:r w:rsidR="002273FB" w:rsidRPr="005C119D">
        <w:rPr>
          <w:rFonts w:ascii="Times New Roman" w:hAnsi="Times New Roman"/>
          <w:b/>
          <w:sz w:val="22"/>
          <w:vertAlign w:val="superscript"/>
        </w:rPr>
        <w:t>er</w:t>
      </w:r>
      <w:r w:rsidR="002273FB" w:rsidRPr="005C119D">
        <w:rPr>
          <w:rFonts w:ascii="Times New Roman" w:hAnsi="Times New Roman"/>
          <w:b/>
          <w:sz w:val="22"/>
        </w:rPr>
        <w:t xml:space="preserve"> </w:t>
      </w:r>
      <w:r w:rsidRPr="005C119D">
        <w:rPr>
          <w:rFonts w:ascii="Times New Roman" w:hAnsi="Times New Roman"/>
          <w:b/>
          <w:sz w:val="22"/>
        </w:rPr>
        <w:t>juin 201</w:t>
      </w:r>
      <w:r w:rsidR="00CC5556" w:rsidRPr="005C119D">
        <w:rPr>
          <w:rFonts w:ascii="Times New Roman" w:hAnsi="Times New Roman"/>
          <w:b/>
          <w:sz w:val="22"/>
        </w:rPr>
        <w:t>5</w:t>
      </w:r>
      <w:r w:rsidRPr="005C119D">
        <w:rPr>
          <w:rFonts w:ascii="Times New Roman" w:hAnsi="Times New Roman"/>
          <w:b/>
          <w:sz w:val="22"/>
        </w:rPr>
        <w:t>.</w:t>
      </w:r>
    </w:p>
    <w:p w:rsidR="005C119D" w:rsidRPr="005C119D" w:rsidRDefault="005C119D" w:rsidP="00941CD9">
      <w:pPr>
        <w:pStyle w:val="Paragraphedeliste"/>
        <w:jc w:val="both"/>
        <w:rPr>
          <w:rFonts w:ascii="Times New Roman" w:hAnsi="Times New Roman"/>
          <w:b/>
          <w:sz w:val="10"/>
          <w:szCs w:val="10"/>
        </w:rPr>
      </w:pPr>
    </w:p>
    <w:p w:rsidR="00C85073" w:rsidRDefault="0070202E" w:rsidP="00941CD9">
      <w:pPr>
        <w:pStyle w:val="Paragraphedeliste"/>
        <w:numPr>
          <w:ilvl w:val="0"/>
          <w:numId w:val="32"/>
        </w:numPr>
        <w:jc w:val="both"/>
        <w:rPr>
          <w:rFonts w:ascii="Times New Roman" w:hAnsi="Times New Roman"/>
          <w:b/>
          <w:sz w:val="22"/>
        </w:rPr>
      </w:pPr>
      <w:r w:rsidRPr="005C119D">
        <w:rPr>
          <w:rFonts w:ascii="Times New Roman" w:hAnsi="Times New Roman"/>
          <w:b/>
          <w:sz w:val="22"/>
        </w:rPr>
        <w:t>Poser le calcul permettant d’</w:t>
      </w:r>
      <w:r w:rsidR="00C85073" w:rsidRPr="005C119D">
        <w:rPr>
          <w:rFonts w:ascii="Times New Roman" w:hAnsi="Times New Roman"/>
          <w:b/>
          <w:sz w:val="22"/>
        </w:rPr>
        <w:t>obten</w:t>
      </w:r>
      <w:r w:rsidRPr="005C119D">
        <w:rPr>
          <w:rFonts w:ascii="Times New Roman" w:hAnsi="Times New Roman"/>
          <w:b/>
          <w:sz w:val="22"/>
        </w:rPr>
        <w:t>ir</w:t>
      </w:r>
      <w:r w:rsidR="00C85073" w:rsidRPr="005C119D">
        <w:rPr>
          <w:rFonts w:ascii="Times New Roman" w:hAnsi="Times New Roman"/>
          <w:b/>
          <w:sz w:val="22"/>
        </w:rPr>
        <w:t xml:space="preserve"> la 1</w:t>
      </w:r>
      <w:r w:rsidR="00C85073" w:rsidRPr="005C119D">
        <w:rPr>
          <w:rFonts w:ascii="Times New Roman" w:hAnsi="Times New Roman"/>
          <w:b/>
          <w:sz w:val="22"/>
          <w:vertAlign w:val="superscript"/>
        </w:rPr>
        <w:t>ère</w:t>
      </w:r>
      <w:r w:rsidR="00C85073" w:rsidRPr="005C119D">
        <w:rPr>
          <w:rFonts w:ascii="Times New Roman" w:hAnsi="Times New Roman"/>
          <w:b/>
          <w:sz w:val="22"/>
        </w:rPr>
        <w:t xml:space="preserve"> dotation pour l’amortissement </w:t>
      </w:r>
      <w:r w:rsidRPr="005C119D">
        <w:rPr>
          <w:rFonts w:ascii="Times New Roman" w:hAnsi="Times New Roman"/>
          <w:b/>
          <w:sz w:val="22"/>
        </w:rPr>
        <w:t>de la prime de remboursement (5 833 €)</w:t>
      </w:r>
      <w:r w:rsidR="00C85073" w:rsidRPr="005C119D">
        <w:rPr>
          <w:rFonts w:ascii="Times New Roman" w:hAnsi="Times New Roman"/>
          <w:b/>
          <w:sz w:val="22"/>
        </w:rPr>
        <w:t>.</w:t>
      </w:r>
    </w:p>
    <w:p w:rsidR="005C119D" w:rsidRPr="005C119D" w:rsidRDefault="005C119D" w:rsidP="00941CD9">
      <w:pPr>
        <w:rPr>
          <w:b/>
          <w:sz w:val="10"/>
          <w:szCs w:val="10"/>
        </w:rPr>
      </w:pPr>
    </w:p>
    <w:p w:rsidR="00C85073" w:rsidRDefault="00C85073" w:rsidP="00941CD9">
      <w:pPr>
        <w:pStyle w:val="Paragraphedeliste"/>
        <w:numPr>
          <w:ilvl w:val="0"/>
          <w:numId w:val="32"/>
        </w:numPr>
        <w:jc w:val="both"/>
        <w:rPr>
          <w:rFonts w:ascii="Times New Roman" w:hAnsi="Times New Roman"/>
          <w:b/>
          <w:sz w:val="22"/>
        </w:rPr>
      </w:pPr>
      <w:r w:rsidRPr="005C119D">
        <w:rPr>
          <w:rFonts w:ascii="Times New Roman" w:hAnsi="Times New Roman"/>
          <w:b/>
          <w:sz w:val="22"/>
        </w:rPr>
        <w:t xml:space="preserve">Quelle autre technique l’entreprise </w:t>
      </w:r>
      <w:r w:rsidR="006C6252" w:rsidRPr="005C119D">
        <w:rPr>
          <w:rFonts w:ascii="Times New Roman" w:hAnsi="Times New Roman"/>
          <w:b/>
          <w:sz w:val="22"/>
        </w:rPr>
        <w:t xml:space="preserve">SHIVA </w:t>
      </w:r>
      <w:r w:rsidRPr="005C119D">
        <w:rPr>
          <w:rFonts w:ascii="Times New Roman" w:hAnsi="Times New Roman"/>
          <w:b/>
          <w:sz w:val="22"/>
        </w:rPr>
        <w:t>aurait-elle pu choisir pour l’amortissement de la prime de remboursement ?</w:t>
      </w:r>
    </w:p>
    <w:p w:rsidR="005C119D" w:rsidRPr="005C119D" w:rsidRDefault="005C119D" w:rsidP="00941CD9">
      <w:pPr>
        <w:rPr>
          <w:b/>
          <w:sz w:val="10"/>
          <w:szCs w:val="10"/>
        </w:rPr>
      </w:pPr>
    </w:p>
    <w:p w:rsidR="00CC5556" w:rsidRDefault="00CC5556" w:rsidP="00941CD9">
      <w:pPr>
        <w:pStyle w:val="Paragraphedeliste"/>
        <w:numPr>
          <w:ilvl w:val="0"/>
          <w:numId w:val="32"/>
        </w:numPr>
        <w:jc w:val="both"/>
        <w:rPr>
          <w:rFonts w:ascii="Times New Roman" w:hAnsi="Times New Roman"/>
          <w:b/>
          <w:sz w:val="22"/>
        </w:rPr>
      </w:pPr>
      <w:r w:rsidRPr="005C119D">
        <w:rPr>
          <w:rFonts w:ascii="Times New Roman" w:hAnsi="Times New Roman"/>
          <w:b/>
          <w:sz w:val="22"/>
        </w:rPr>
        <w:t>Enregistrer les écritures d'inventaire du 31 décembre 2015</w:t>
      </w:r>
      <w:r w:rsidR="00C85073" w:rsidRPr="005C119D">
        <w:rPr>
          <w:rFonts w:ascii="Times New Roman" w:hAnsi="Times New Roman"/>
          <w:b/>
          <w:sz w:val="22"/>
        </w:rPr>
        <w:t>.</w:t>
      </w:r>
    </w:p>
    <w:p w:rsidR="005C119D" w:rsidRPr="005C119D" w:rsidRDefault="005C119D" w:rsidP="00941CD9">
      <w:pPr>
        <w:rPr>
          <w:b/>
          <w:sz w:val="10"/>
          <w:szCs w:val="10"/>
        </w:rPr>
      </w:pPr>
    </w:p>
    <w:p w:rsidR="0072694E" w:rsidRPr="005C119D" w:rsidRDefault="0072694E" w:rsidP="00941CD9">
      <w:pPr>
        <w:pStyle w:val="Paragraphedeliste"/>
        <w:numPr>
          <w:ilvl w:val="0"/>
          <w:numId w:val="32"/>
        </w:numPr>
        <w:jc w:val="both"/>
        <w:rPr>
          <w:rFonts w:ascii="Times New Roman" w:hAnsi="Times New Roman"/>
          <w:b/>
          <w:sz w:val="22"/>
        </w:rPr>
      </w:pPr>
      <w:r w:rsidRPr="005C119D">
        <w:rPr>
          <w:rFonts w:ascii="Times New Roman" w:hAnsi="Times New Roman"/>
          <w:b/>
          <w:sz w:val="22"/>
        </w:rPr>
        <w:t>Enregistrer les écr</w:t>
      </w:r>
      <w:r w:rsidR="0070202E" w:rsidRPr="005C119D">
        <w:rPr>
          <w:rFonts w:ascii="Times New Roman" w:hAnsi="Times New Roman"/>
          <w:b/>
          <w:sz w:val="22"/>
        </w:rPr>
        <w:t>itures du service de l'emprunt d</w:t>
      </w:r>
      <w:r w:rsidRPr="005C119D">
        <w:rPr>
          <w:rFonts w:ascii="Times New Roman" w:hAnsi="Times New Roman"/>
          <w:b/>
          <w:sz w:val="22"/>
        </w:rPr>
        <w:t xml:space="preserve">u </w:t>
      </w:r>
      <w:r w:rsidR="0070202E" w:rsidRPr="005C119D">
        <w:rPr>
          <w:rFonts w:ascii="Times New Roman" w:hAnsi="Times New Roman"/>
          <w:b/>
          <w:sz w:val="22"/>
        </w:rPr>
        <w:t>1</w:t>
      </w:r>
      <w:r w:rsidR="0070202E" w:rsidRPr="005C119D">
        <w:rPr>
          <w:rFonts w:ascii="Times New Roman" w:hAnsi="Times New Roman"/>
          <w:b/>
          <w:sz w:val="22"/>
          <w:vertAlign w:val="superscript"/>
        </w:rPr>
        <w:t>er</w:t>
      </w:r>
      <w:r w:rsidR="0070202E" w:rsidRPr="005C119D">
        <w:rPr>
          <w:rFonts w:ascii="Times New Roman" w:hAnsi="Times New Roman"/>
          <w:b/>
          <w:sz w:val="22"/>
        </w:rPr>
        <w:t xml:space="preserve"> janvier au </w:t>
      </w:r>
      <w:r w:rsidRPr="005C119D">
        <w:rPr>
          <w:rFonts w:ascii="Times New Roman" w:hAnsi="Times New Roman"/>
          <w:b/>
          <w:sz w:val="22"/>
        </w:rPr>
        <w:t>31 mai 201</w:t>
      </w:r>
      <w:r w:rsidR="00CC5556" w:rsidRPr="005C119D">
        <w:rPr>
          <w:rFonts w:ascii="Times New Roman" w:hAnsi="Times New Roman"/>
          <w:b/>
          <w:sz w:val="22"/>
        </w:rPr>
        <w:t>6</w:t>
      </w:r>
      <w:r w:rsidR="00851990" w:rsidRPr="005C119D">
        <w:rPr>
          <w:rFonts w:ascii="Times New Roman" w:hAnsi="Times New Roman"/>
          <w:b/>
          <w:sz w:val="22"/>
        </w:rPr>
        <w:t>.</w:t>
      </w:r>
    </w:p>
    <w:p w:rsidR="0072694E" w:rsidRDefault="0072694E" w:rsidP="00941CD9">
      <w:pPr>
        <w:rPr>
          <w:rFonts w:ascii="Bookman Old Style" w:hAnsi="Bookman Old Style"/>
          <w:sz w:val="22"/>
        </w:rPr>
      </w:pPr>
    </w:p>
    <w:p w:rsidR="005C4996" w:rsidRPr="004B03D5" w:rsidRDefault="005C4996" w:rsidP="0072694E">
      <w:pPr>
        <w:rPr>
          <w:rFonts w:ascii="Bookman Old Style" w:hAnsi="Bookman Old Style"/>
          <w:sz w:val="22"/>
        </w:rPr>
      </w:pPr>
    </w:p>
    <w:p w:rsidR="0072694E" w:rsidRPr="003315B9" w:rsidRDefault="00F26571" w:rsidP="0072694E">
      <w:pPr>
        <w:rPr>
          <w:sz w:val="28"/>
          <w:szCs w:val="28"/>
        </w:rPr>
      </w:pPr>
      <w:r>
        <w:rPr>
          <w:b/>
          <w:sz w:val="28"/>
          <w:szCs w:val="28"/>
          <w:u w:val="single"/>
        </w:rPr>
        <w:t>Troisième</w:t>
      </w:r>
      <w:r w:rsidR="0072694E" w:rsidRPr="003315B9">
        <w:rPr>
          <w:b/>
          <w:sz w:val="28"/>
          <w:szCs w:val="28"/>
          <w:u w:val="single"/>
        </w:rPr>
        <w:t xml:space="preserve"> partie</w:t>
      </w:r>
      <w:r w:rsidR="000D75B6">
        <w:rPr>
          <w:b/>
          <w:sz w:val="28"/>
          <w:szCs w:val="28"/>
          <w:u w:val="single"/>
        </w:rPr>
        <w:t> : p</w:t>
      </w:r>
      <w:r w:rsidR="0072694E" w:rsidRPr="003315B9">
        <w:rPr>
          <w:b/>
          <w:sz w:val="28"/>
          <w:szCs w:val="28"/>
          <w:u w:val="single"/>
        </w:rPr>
        <w:t>résentation d’un extrait de bilan (Annexe A à compléter)</w:t>
      </w:r>
    </w:p>
    <w:p w:rsidR="002B1D50" w:rsidRDefault="002B1D50" w:rsidP="002B1D50">
      <w:pPr>
        <w:pStyle w:val="Titre2"/>
        <w:keepNext w:val="0"/>
        <w:tabs>
          <w:tab w:val="left" w:pos="426"/>
        </w:tabs>
        <w:jc w:val="center"/>
        <w:rPr>
          <w:b/>
          <w:bCs/>
          <w:sz w:val="24"/>
          <w:szCs w:val="22"/>
        </w:rPr>
      </w:pPr>
    </w:p>
    <w:p w:rsidR="002B1D50" w:rsidRPr="004B03D5" w:rsidRDefault="002B1D50" w:rsidP="002B1D50">
      <w:pPr>
        <w:pStyle w:val="Titre2"/>
        <w:keepNext w:val="0"/>
        <w:tabs>
          <w:tab w:val="left" w:pos="426"/>
        </w:tabs>
        <w:jc w:val="center"/>
        <w:rPr>
          <w:b/>
          <w:bCs/>
          <w:sz w:val="22"/>
          <w:szCs w:val="22"/>
        </w:rPr>
      </w:pPr>
      <w:r w:rsidRPr="004B03D5">
        <w:rPr>
          <w:b/>
          <w:bCs/>
          <w:sz w:val="22"/>
          <w:szCs w:val="22"/>
        </w:rPr>
        <w:t>Travail à faire</w:t>
      </w:r>
    </w:p>
    <w:p w:rsidR="002B1D50" w:rsidRPr="00941CD9" w:rsidRDefault="002B1D50" w:rsidP="002B1D50">
      <w:pPr>
        <w:pStyle w:val="Paragraphedeliste"/>
        <w:ind w:left="0"/>
        <w:jc w:val="both"/>
        <w:rPr>
          <w:rFonts w:ascii="Times New Roman" w:hAnsi="Times New Roman"/>
          <w:b/>
          <w:bCs/>
          <w:color w:val="000000"/>
          <w:sz w:val="10"/>
          <w:szCs w:val="10"/>
        </w:rPr>
      </w:pPr>
    </w:p>
    <w:p w:rsidR="0072694E" w:rsidRPr="005C119D" w:rsidRDefault="005C4996" w:rsidP="005C119D">
      <w:pPr>
        <w:pStyle w:val="Paragraphedeliste"/>
        <w:numPr>
          <w:ilvl w:val="0"/>
          <w:numId w:val="33"/>
        </w:numPr>
        <w:rPr>
          <w:rFonts w:ascii="Times New Roman" w:hAnsi="Times New Roman"/>
          <w:b/>
          <w:sz w:val="22"/>
        </w:rPr>
      </w:pPr>
      <w:r w:rsidRPr="005C119D">
        <w:rPr>
          <w:rFonts w:ascii="Times New Roman" w:hAnsi="Times New Roman"/>
          <w:b/>
          <w:sz w:val="22"/>
        </w:rPr>
        <w:t>Présenter l'extrait du bilan</w:t>
      </w:r>
      <w:r w:rsidR="0072694E" w:rsidRPr="005C119D">
        <w:rPr>
          <w:rFonts w:ascii="Times New Roman" w:hAnsi="Times New Roman"/>
          <w:b/>
          <w:sz w:val="22"/>
        </w:rPr>
        <w:t xml:space="preserve"> au 31 décembre 2015</w:t>
      </w:r>
      <w:r w:rsidR="00D20B73" w:rsidRPr="005C119D">
        <w:rPr>
          <w:rFonts w:ascii="Times New Roman" w:hAnsi="Times New Roman"/>
          <w:b/>
          <w:sz w:val="22"/>
        </w:rPr>
        <w:t>, sachant qu’un quart supplémentaire des actions nouvelles a été appelé et libéré fin juin 2015</w:t>
      </w:r>
      <w:r w:rsidR="00541AD9" w:rsidRPr="005C119D">
        <w:rPr>
          <w:rFonts w:ascii="Times New Roman" w:hAnsi="Times New Roman"/>
          <w:b/>
          <w:sz w:val="22"/>
        </w:rPr>
        <w:t xml:space="preserve"> </w:t>
      </w:r>
      <w:bookmarkStart w:id="0" w:name="_GoBack"/>
      <w:r w:rsidR="00541AD9" w:rsidRPr="005C119D">
        <w:rPr>
          <w:rFonts w:ascii="Times New Roman" w:hAnsi="Times New Roman"/>
          <w:b/>
          <w:sz w:val="22"/>
        </w:rPr>
        <w:t>(</w:t>
      </w:r>
      <w:r w:rsidR="0072694E" w:rsidRPr="005C119D">
        <w:rPr>
          <w:rFonts w:ascii="Times New Roman" w:hAnsi="Times New Roman"/>
          <w:b/>
          <w:sz w:val="22"/>
        </w:rPr>
        <w:t>annexe A à compléter et à rendre</w:t>
      </w:r>
      <w:r w:rsidR="00541AD9" w:rsidRPr="005C119D">
        <w:rPr>
          <w:rFonts w:ascii="Times New Roman" w:hAnsi="Times New Roman"/>
          <w:b/>
          <w:sz w:val="22"/>
        </w:rPr>
        <w:t>)</w:t>
      </w:r>
      <w:r w:rsidR="0072694E" w:rsidRPr="005C119D">
        <w:rPr>
          <w:rFonts w:ascii="Times New Roman" w:hAnsi="Times New Roman"/>
          <w:b/>
          <w:sz w:val="22"/>
        </w:rPr>
        <w:t>.</w:t>
      </w:r>
    </w:p>
    <w:p w:rsidR="003223E9" w:rsidRDefault="003223E9" w:rsidP="003223E9">
      <w:pPr>
        <w:pStyle w:val="Paragraphedeliste"/>
        <w:rPr>
          <w:rFonts w:ascii="Times New Roman" w:hAnsi="Times New Roman"/>
          <w:b/>
          <w:bCs/>
          <w:color w:val="000000"/>
          <w:sz w:val="22"/>
          <w:szCs w:val="22"/>
          <w:u w:val="single"/>
        </w:rPr>
      </w:pPr>
    </w:p>
    <w:p w:rsidR="00941CD9" w:rsidRDefault="00941CD9" w:rsidP="003223E9">
      <w:pPr>
        <w:pStyle w:val="Paragraphedeliste"/>
        <w:rPr>
          <w:rFonts w:ascii="Times New Roman" w:hAnsi="Times New Roman"/>
          <w:b/>
          <w:bCs/>
          <w:color w:val="000000"/>
          <w:sz w:val="22"/>
          <w:szCs w:val="22"/>
          <w:u w:val="single"/>
        </w:rPr>
      </w:pPr>
    </w:p>
    <w:p w:rsidR="00941CD9" w:rsidRPr="00CD2260" w:rsidRDefault="00941CD9" w:rsidP="003223E9">
      <w:pPr>
        <w:pStyle w:val="Paragraphedeliste"/>
        <w:rPr>
          <w:rFonts w:ascii="Times New Roman" w:hAnsi="Times New Roman"/>
          <w:b/>
          <w:bCs/>
          <w:color w:val="000000"/>
          <w:sz w:val="22"/>
          <w:szCs w:val="22"/>
          <w:u w:val="single"/>
        </w:rPr>
      </w:pPr>
    </w:p>
    <w:bookmarkEnd w:id="0"/>
    <w:p w:rsidR="003158DC" w:rsidRPr="004B03D5" w:rsidRDefault="003158DC" w:rsidP="003223E9">
      <w:pPr>
        <w:pStyle w:val="Paragraphedeliste"/>
        <w:rPr>
          <w:rFonts w:ascii="Times New Roman" w:hAnsi="Times New Roman"/>
          <w:b/>
          <w:bCs/>
          <w:color w:val="000000"/>
          <w:sz w:val="22"/>
          <w:szCs w:val="22"/>
        </w:rPr>
      </w:pPr>
    </w:p>
    <w:p w:rsidR="002B1D50" w:rsidRPr="002B1D50" w:rsidRDefault="002B1D50" w:rsidP="002B1D50">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b w:val="0"/>
          <w:bCs w:val="0"/>
          <w:caps/>
          <w:position w:val="-48"/>
          <w:sz w:val="28"/>
          <w:szCs w:val="28"/>
        </w:rPr>
      </w:pPr>
      <w:r w:rsidRPr="002B1D50">
        <w:rPr>
          <w:caps/>
          <w:position w:val="-48"/>
          <w:sz w:val="28"/>
          <w:szCs w:val="28"/>
        </w:rPr>
        <w:t>DOSSIER 2 : LOGICIEL</w:t>
      </w:r>
    </w:p>
    <w:p w:rsidR="002B1D50" w:rsidRDefault="002B1D50" w:rsidP="002B1D50"/>
    <w:p w:rsidR="002B1D50" w:rsidRPr="004B03D5" w:rsidRDefault="002B1D50" w:rsidP="002B1D50">
      <w:pPr>
        <w:rPr>
          <w:sz w:val="22"/>
        </w:rPr>
      </w:pPr>
      <w:r w:rsidRPr="004B03D5">
        <w:rPr>
          <w:sz w:val="22"/>
        </w:rPr>
        <w:t xml:space="preserve">Afin d’optimiser la gestion de ses entrepôts de stockage et d’assurer un meilleur service client, la société </w:t>
      </w:r>
      <w:r w:rsidR="00DA3959" w:rsidRPr="004B03D5">
        <w:rPr>
          <w:sz w:val="22"/>
        </w:rPr>
        <w:t>SHIVA</w:t>
      </w:r>
      <w:r w:rsidRPr="004B03D5">
        <w:rPr>
          <w:sz w:val="22"/>
        </w:rPr>
        <w:t xml:space="preserve"> a fait réaliser par son service informatique un logiciel de gestion d’entrepôt logistique. Ce logiciel lui permettra notamment d’optimiser les mouvements et les flux logistiques, d’assurer une meilleure traçabilité des marchandises transportées et de communiquer par extranet avec ses clients et ses donneurs d’ordre. La phase préparatoire du projet informatique a débuté le 1</w:t>
      </w:r>
      <w:r w:rsidRPr="004B03D5">
        <w:rPr>
          <w:sz w:val="22"/>
          <w:vertAlign w:val="superscript"/>
        </w:rPr>
        <w:t>er</w:t>
      </w:r>
      <w:r w:rsidRPr="004B03D5">
        <w:rPr>
          <w:sz w:val="22"/>
        </w:rPr>
        <w:t xml:space="preserve"> </w:t>
      </w:r>
      <w:r w:rsidR="00801096" w:rsidRPr="004B03D5">
        <w:rPr>
          <w:sz w:val="22"/>
        </w:rPr>
        <w:t>avril</w:t>
      </w:r>
      <w:r w:rsidRPr="004B03D5">
        <w:rPr>
          <w:sz w:val="22"/>
        </w:rPr>
        <w:t xml:space="preserve"> 2014. Le logiciel a été mis en service le 15 septembre 2015, à l’issue de la formation des utilisateurs.</w:t>
      </w:r>
    </w:p>
    <w:p w:rsidR="002B1D50" w:rsidRPr="004B03D5" w:rsidRDefault="002B1D50" w:rsidP="002B1D50">
      <w:pPr>
        <w:rPr>
          <w:sz w:val="22"/>
        </w:rPr>
      </w:pPr>
      <w:r w:rsidRPr="004B03D5">
        <w:rPr>
          <w:sz w:val="22"/>
        </w:rPr>
        <w:t xml:space="preserve">Les dépenses engagées par l’entreprise </w:t>
      </w:r>
      <w:r w:rsidR="00DA3959" w:rsidRPr="004B03D5">
        <w:rPr>
          <w:sz w:val="22"/>
        </w:rPr>
        <w:t>SHIVA</w:t>
      </w:r>
      <w:r w:rsidRPr="004B03D5">
        <w:rPr>
          <w:sz w:val="22"/>
        </w:rPr>
        <w:t xml:space="preserve"> aux différentes phases de réalisation du proj</w:t>
      </w:r>
      <w:r w:rsidR="000D75B6">
        <w:rPr>
          <w:sz w:val="22"/>
        </w:rPr>
        <w:t>et vous sont données en annexe 3</w:t>
      </w:r>
      <w:r w:rsidRPr="004B03D5">
        <w:rPr>
          <w:sz w:val="22"/>
        </w:rPr>
        <w:t>.</w:t>
      </w:r>
    </w:p>
    <w:p w:rsidR="002B1D50" w:rsidRPr="004B03D5" w:rsidRDefault="002B1D50" w:rsidP="002B1D50">
      <w:pPr>
        <w:rPr>
          <w:sz w:val="22"/>
        </w:rPr>
      </w:pPr>
      <w:r w:rsidRPr="004B03D5">
        <w:rPr>
          <w:sz w:val="22"/>
        </w:rPr>
        <w:t>La durée de consommation des avantages économiques futurs procuré</w:t>
      </w:r>
      <w:r w:rsidR="006C6252" w:rsidRPr="004B03D5">
        <w:rPr>
          <w:sz w:val="22"/>
        </w:rPr>
        <w:t>s par le logiciel est fixée à 4 </w:t>
      </w:r>
      <w:r w:rsidRPr="004B03D5">
        <w:rPr>
          <w:sz w:val="22"/>
        </w:rPr>
        <w:t xml:space="preserve">ans. Le mode d’amortissement retenu pour mesurer le rythme de consommation des avantages est le </w:t>
      </w:r>
      <w:r w:rsidR="00801096" w:rsidRPr="004B03D5">
        <w:rPr>
          <w:sz w:val="22"/>
        </w:rPr>
        <w:t xml:space="preserve">mode </w:t>
      </w:r>
      <w:r w:rsidRPr="004B03D5">
        <w:rPr>
          <w:sz w:val="22"/>
        </w:rPr>
        <w:t xml:space="preserve">linéaire. La SA </w:t>
      </w:r>
      <w:r w:rsidR="00DA3959" w:rsidRPr="004B03D5">
        <w:rPr>
          <w:sz w:val="22"/>
        </w:rPr>
        <w:t>SHIVA</w:t>
      </w:r>
      <w:r w:rsidRPr="004B03D5">
        <w:rPr>
          <w:sz w:val="22"/>
        </w:rPr>
        <w:t xml:space="preserve"> souhaite bénéficier des dispositions fiscales les plus favorables.</w:t>
      </w:r>
    </w:p>
    <w:p w:rsidR="002B1D50" w:rsidRPr="004B03D5" w:rsidRDefault="002B1D50" w:rsidP="002B1D50">
      <w:pPr>
        <w:pStyle w:val="Titre2"/>
        <w:keepNext w:val="0"/>
        <w:tabs>
          <w:tab w:val="left" w:pos="426"/>
        </w:tabs>
        <w:jc w:val="center"/>
        <w:rPr>
          <w:b/>
          <w:bCs/>
          <w:sz w:val="22"/>
          <w:szCs w:val="22"/>
        </w:rPr>
      </w:pPr>
    </w:p>
    <w:p w:rsidR="002B1D50" w:rsidRPr="004B03D5" w:rsidRDefault="002B1D50" w:rsidP="002B1D50">
      <w:pPr>
        <w:pStyle w:val="Titre2"/>
        <w:keepNext w:val="0"/>
        <w:tabs>
          <w:tab w:val="left" w:pos="426"/>
        </w:tabs>
        <w:jc w:val="center"/>
        <w:rPr>
          <w:b/>
          <w:bCs/>
          <w:sz w:val="22"/>
          <w:szCs w:val="22"/>
        </w:rPr>
      </w:pPr>
      <w:r w:rsidRPr="004B03D5">
        <w:rPr>
          <w:b/>
          <w:bCs/>
          <w:sz w:val="22"/>
          <w:szCs w:val="22"/>
        </w:rPr>
        <w:t>Travail à faire</w:t>
      </w:r>
    </w:p>
    <w:p w:rsidR="002B1D50" w:rsidRPr="00941CD9" w:rsidRDefault="002B1D50" w:rsidP="002B1D50">
      <w:pPr>
        <w:shd w:val="clear" w:color="auto" w:fill="FFFFFF"/>
        <w:tabs>
          <w:tab w:val="left" w:pos="426"/>
        </w:tabs>
        <w:rPr>
          <w:b/>
          <w:bCs/>
          <w:sz w:val="10"/>
          <w:szCs w:val="10"/>
        </w:rPr>
      </w:pPr>
    </w:p>
    <w:p w:rsidR="009738BB" w:rsidRPr="004B03D5" w:rsidRDefault="002B1D50" w:rsidP="002B1D50">
      <w:pPr>
        <w:shd w:val="clear" w:color="auto" w:fill="FFFFFF"/>
        <w:tabs>
          <w:tab w:val="left" w:pos="426"/>
        </w:tabs>
        <w:rPr>
          <w:b/>
          <w:bCs/>
          <w:color w:val="000000"/>
          <w:sz w:val="22"/>
        </w:rPr>
      </w:pPr>
      <w:r w:rsidRPr="004B03D5">
        <w:rPr>
          <w:b/>
          <w:bCs/>
          <w:color w:val="000000"/>
          <w:sz w:val="22"/>
        </w:rPr>
        <w:t xml:space="preserve">À l’aide </w:t>
      </w:r>
      <w:r w:rsidR="008A243B">
        <w:rPr>
          <w:b/>
          <w:bCs/>
          <w:color w:val="000000"/>
          <w:sz w:val="22"/>
        </w:rPr>
        <w:t>des annexes 3 et 4</w:t>
      </w:r>
    </w:p>
    <w:p w:rsidR="002B1D50" w:rsidRPr="00941CD9" w:rsidRDefault="002B1D50" w:rsidP="002B1D50">
      <w:pPr>
        <w:shd w:val="clear" w:color="auto" w:fill="FFFFFF"/>
        <w:tabs>
          <w:tab w:val="left" w:pos="426"/>
        </w:tabs>
        <w:rPr>
          <w:b/>
          <w:bCs/>
          <w:color w:val="000000"/>
          <w:sz w:val="10"/>
          <w:szCs w:val="10"/>
        </w:rPr>
      </w:pPr>
    </w:p>
    <w:p w:rsidR="002B1D50" w:rsidRDefault="002B1D50" w:rsidP="002B1D50">
      <w:pPr>
        <w:pStyle w:val="Paragraphedeliste"/>
        <w:numPr>
          <w:ilvl w:val="0"/>
          <w:numId w:val="6"/>
        </w:numPr>
        <w:jc w:val="both"/>
        <w:rPr>
          <w:rFonts w:ascii="Times New Roman" w:hAnsi="Times New Roman"/>
          <w:b/>
          <w:bCs/>
          <w:color w:val="000000"/>
          <w:sz w:val="22"/>
          <w:szCs w:val="22"/>
        </w:rPr>
      </w:pPr>
      <w:r w:rsidRPr="004B03D5">
        <w:rPr>
          <w:rFonts w:ascii="Times New Roman" w:hAnsi="Times New Roman"/>
          <w:b/>
          <w:bCs/>
          <w:color w:val="000000"/>
          <w:sz w:val="22"/>
          <w:szCs w:val="22"/>
        </w:rPr>
        <w:t xml:space="preserve">Rappeler les conditions d’inscription à l’actif des </w:t>
      </w:r>
      <w:r w:rsidR="009651DF" w:rsidRPr="004B03D5">
        <w:rPr>
          <w:rFonts w:ascii="Times New Roman" w:hAnsi="Times New Roman"/>
          <w:b/>
          <w:bCs/>
          <w:color w:val="000000"/>
          <w:sz w:val="22"/>
          <w:szCs w:val="22"/>
        </w:rPr>
        <w:t>logiciels créés à usage interne</w:t>
      </w:r>
      <w:r w:rsidRPr="004B03D5">
        <w:rPr>
          <w:rFonts w:ascii="Times New Roman" w:hAnsi="Times New Roman"/>
          <w:b/>
          <w:bCs/>
          <w:color w:val="000000"/>
          <w:sz w:val="22"/>
          <w:szCs w:val="22"/>
        </w:rPr>
        <w:t xml:space="preserve"> posées par l’article 611-3 du PCG.</w:t>
      </w:r>
    </w:p>
    <w:p w:rsidR="00941CD9" w:rsidRPr="00941CD9" w:rsidRDefault="00941CD9" w:rsidP="00941CD9">
      <w:pPr>
        <w:pStyle w:val="Paragraphedeliste"/>
        <w:ind w:left="360"/>
        <w:jc w:val="both"/>
        <w:rPr>
          <w:rFonts w:ascii="Times New Roman" w:hAnsi="Times New Roman"/>
          <w:b/>
          <w:bCs/>
          <w:color w:val="000000"/>
          <w:sz w:val="10"/>
          <w:szCs w:val="10"/>
        </w:rPr>
      </w:pPr>
    </w:p>
    <w:p w:rsidR="002B1D50" w:rsidRDefault="009651DF" w:rsidP="002B1D50">
      <w:pPr>
        <w:pStyle w:val="Paragraphedeliste"/>
        <w:numPr>
          <w:ilvl w:val="0"/>
          <w:numId w:val="6"/>
        </w:numPr>
        <w:jc w:val="both"/>
        <w:rPr>
          <w:rFonts w:ascii="Times New Roman" w:hAnsi="Times New Roman"/>
          <w:b/>
          <w:bCs/>
          <w:color w:val="000000"/>
          <w:sz w:val="22"/>
          <w:szCs w:val="22"/>
        </w:rPr>
      </w:pPr>
      <w:r w:rsidRPr="004B03D5">
        <w:rPr>
          <w:rFonts w:ascii="Times New Roman" w:hAnsi="Times New Roman"/>
          <w:b/>
          <w:bCs/>
          <w:color w:val="000000"/>
          <w:sz w:val="22"/>
          <w:szCs w:val="22"/>
        </w:rPr>
        <w:t>Déterminer la valeur</w:t>
      </w:r>
      <w:r w:rsidR="002B1D50" w:rsidRPr="004B03D5">
        <w:rPr>
          <w:rFonts w:ascii="Times New Roman" w:hAnsi="Times New Roman"/>
          <w:b/>
          <w:bCs/>
          <w:color w:val="000000"/>
          <w:sz w:val="22"/>
          <w:szCs w:val="22"/>
        </w:rPr>
        <w:t xml:space="preserve"> d’entrée du logiciel dans le patrimoine de l’entreprise </w:t>
      </w:r>
      <w:r w:rsidR="00DA3959" w:rsidRPr="004B03D5">
        <w:rPr>
          <w:rFonts w:ascii="Times New Roman" w:hAnsi="Times New Roman"/>
          <w:b/>
          <w:bCs/>
          <w:color w:val="000000"/>
          <w:sz w:val="22"/>
          <w:szCs w:val="22"/>
        </w:rPr>
        <w:t>SHIVA</w:t>
      </w:r>
      <w:r w:rsidR="00154FEF" w:rsidRPr="004B03D5">
        <w:rPr>
          <w:rFonts w:ascii="Times New Roman" w:hAnsi="Times New Roman"/>
          <w:b/>
          <w:bCs/>
          <w:color w:val="000000"/>
          <w:sz w:val="22"/>
          <w:szCs w:val="22"/>
        </w:rPr>
        <w:t xml:space="preserve"> en prenant soin d’indiquer les éléments de coût exclus du calcul</w:t>
      </w:r>
      <w:r w:rsidR="002B1D50" w:rsidRPr="004B03D5">
        <w:rPr>
          <w:rFonts w:ascii="Times New Roman" w:hAnsi="Times New Roman"/>
          <w:b/>
          <w:bCs/>
          <w:color w:val="000000"/>
          <w:sz w:val="22"/>
          <w:szCs w:val="22"/>
        </w:rPr>
        <w:t>.</w:t>
      </w:r>
    </w:p>
    <w:p w:rsidR="00941CD9" w:rsidRPr="00941CD9" w:rsidRDefault="00941CD9" w:rsidP="00941CD9">
      <w:pPr>
        <w:rPr>
          <w:b/>
          <w:bCs/>
          <w:color w:val="000000"/>
          <w:sz w:val="10"/>
          <w:szCs w:val="10"/>
        </w:rPr>
      </w:pPr>
    </w:p>
    <w:p w:rsidR="002B1D50" w:rsidRPr="004B03D5" w:rsidRDefault="002B1D50" w:rsidP="002B1D50">
      <w:pPr>
        <w:pStyle w:val="Paragraphedeliste"/>
        <w:numPr>
          <w:ilvl w:val="0"/>
          <w:numId w:val="6"/>
        </w:numPr>
        <w:jc w:val="both"/>
        <w:rPr>
          <w:rFonts w:ascii="Times New Roman" w:hAnsi="Times New Roman"/>
          <w:b/>
          <w:bCs/>
          <w:color w:val="000000"/>
          <w:sz w:val="22"/>
          <w:szCs w:val="22"/>
        </w:rPr>
      </w:pPr>
      <w:r w:rsidRPr="004B03D5">
        <w:rPr>
          <w:rFonts w:ascii="Times New Roman" w:hAnsi="Times New Roman"/>
          <w:b/>
          <w:bCs/>
          <w:color w:val="000000"/>
          <w:sz w:val="22"/>
          <w:szCs w:val="22"/>
        </w:rPr>
        <w:t xml:space="preserve">Enregistrer au journal de l’entreprise </w:t>
      </w:r>
      <w:r w:rsidR="00DA3959" w:rsidRPr="004B03D5">
        <w:rPr>
          <w:rFonts w:ascii="Times New Roman" w:hAnsi="Times New Roman"/>
          <w:b/>
          <w:bCs/>
          <w:color w:val="000000"/>
          <w:sz w:val="22"/>
          <w:szCs w:val="22"/>
        </w:rPr>
        <w:t>SHIVA</w:t>
      </w:r>
      <w:r w:rsidRPr="004B03D5">
        <w:rPr>
          <w:rFonts w:ascii="Times New Roman" w:hAnsi="Times New Roman"/>
          <w:b/>
          <w:bCs/>
          <w:color w:val="000000"/>
          <w:sz w:val="22"/>
          <w:szCs w:val="22"/>
        </w:rPr>
        <w:t xml:space="preserve"> les écritures relatives au logiciel au 31 décembre 2014, au 1</w:t>
      </w:r>
      <w:r w:rsidRPr="004B03D5">
        <w:rPr>
          <w:rFonts w:ascii="Times New Roman" w:hAnsi="Times New Roman"/>
          <w:b/>
          <w:bCs/>
          <w:color w:val="000000"/>
          <w:sz w:val="22"/>
          <w:szCs w:val="22"/>
          <w:vertAlign w:val="superscript"/>
        </w:rPr>
        <w:t>er</w:t>
      </w:r>
      <w:r w:rsidR="00C55D7A" w:rsidRPr="004B03D5">
        <w:rPr>
          <w:rFonts w:ascii="Times New Roman" w:hAnsi="Times New Roman"/>
          <w:b/>
          <w:bCs/>
          <w:color w:val="000000"/>
          <w:sz w:val="22"/>
          <w:szCs w:val="22"/>
        </w:rPr>
        <w:t xml:space="preserve"> juillet</w:t>
      </w:r>
      <w:r w:rsidRPr="004B03D5">
        <w:rPr>
          <w:rFonts w:ascii="Times New Roman" w:hAnsi="Times New Roman"/>
          <w:b/>
          <w:bCs/>
          <w:color w:val="000000"/>
          <w:sz w:val="22"/>
          <w:szCs w:val="22"/>
        </w:rPr>
        <w:t xml:space="preserve"> et au 31 décembre 2015.</w:t>
      </w:r>
    </w:p>
    <w:p w:rsidR="002B1D50" w:rsidRDefault="002B1D50" w:rsidP="002B1D50"/>
    <w:p w:rsidR="003158DC" w:rsidRDefault="003158DC">
      <w:pPr>
        <w:jc w:val="left"/>
      </w:pPr>
      <w:r>
        <w:br w:type="page"/>
      </w:r>
    </w:p>
    <w:p w:rsidR="002B1D50" w:rsidRPr="002B1D50" w:rsidRDefault="002B1D50" w:rsidP="002B1D50">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sidRPr="002B1D50">
        <w:rPr>
          <w:caps/>
          <w:position w:val="-48"/>
          <w:sz w:val="28"/>
          <w:szCs w:val="28"/>
        </w:rPr>
        <w:lastRenderedPageBreak/>
        <w:t xml:space="preserve">DOSSIER 3 - </w:t>
      </w:r>
      <w:r w:rsidR="000D75B6">
        <w:rPr>
          <w:caps/>
          <w:position w:val="-48"/>
          <w:sz w:val="28"/>
          <w:szCs w:val="28"/>
        </w:rPr>
        <w:t xml:space="preserve"> IntÉ</w:t>
      </w:r>
      <w:r w:rsidR="00D67743">
        <w:rPr>
          <w:caps/>
          <w:position w:val="-48"/>
          <w:sz w:val="28"/>
          <w:szCs w:val="28"/>
        </w:rPr>
        <w:t>ressement et pARTICIPATION DES</w:t>
      </w:r>
      <w:r w:rsidRPr="002B1D50">
        <w:rPr>
          <w:caps/>
          <w:position w:val="-48"/>
          <w:sz w:val="28"/>
          <w:szCs w:val="28"/>
        </w:rPr>
        <w:t xml:space="preserve"> entreprise</w:t>
      </w:r>
      <w:r w:rsidR="00D67743">
        <w:rPr>
          <w:caps/>
          <w:position w:val="-48"/>
          <w:sz w:val="28"/>
          <w:szCs w:val="28"/>
        </w:rPr>
        <w:t>s</w:t>
      </w:r>
      <w:r w:rsidRPr="002B1D50">
        <w:rPr>
          <w:caps/>
          <w:position w:val="-48"/>
          <w:sz w:val="28"/>
          <w:szCs w:val="28"/>
        </w:rPr>
        <w:t xml:space="preserve"> </w:t>
      </w:r>
    </w:p>
    <w:p w:rsidR="002B1D50" w:rsidRDefault="002B1D50" w:rsidP="002B1D50">
      <w:pPr>
        <w:rPr>
          <w:szCs w:val="24"/>
        </w:rPr>
      </w:pPr>
    </w:p>
    <w:p w:rsidR="002B1D50" w:rsidRPr="004B03D5" w:rsidRDefault="002B1D50" w:rsidP="002B1D50">
      <w:pPr>
        <w:rPr>
          <w:sz w:val="22"/>
        </w:rPr>
      </w:pPr>
      <w:r w:rsidRPr="004B03D5">
        <w:rPr>
          <w:sz w:val="22"/>
        </w:rPr>
        <w:t xml:space="preserve">La société </w:t>
      </w:r>
      <w:r w:rsidR="00DA3959" w:rsidRPr="004B03D5">
        <w:rPr>
          <w:sz w:val="22"/>
        </w:rPr>
        <w:t>SHIVA</w:t>
      </w:r>
      <w:r w:rsidR="000D75B6">
        <w:rPr>
          <w:sz w:val="22"/>
        </w:rPr>
        <w:t xml:space="preserve"> a voulu associer ses salariés </w:t>
      </w:r>
      <w:r w:rsidRPr="004B03D5">
        <w:rPr>
          <w:sz w:val="22"/>
        </w:rPr>
        <w:t>à la réussite de ses objectifs de performance.</w:t>
      </w:r>
    </w:p>
    <w:p w:rsidR="002B1D50" w:rsidRPr="004B03D5" w:rsidRDefault="00544D12" w:rsidP="002B1D50">
      <w:pPr>
        <w:rPr>
          <w:sz w:val="22"/>
        </w:rPr>
      </w:pPr>
      <w:r w:rsidRPr="004B03D5">
        <w:rPr>
          <w:sz w:val="22"/>
        </w:rPr>
        <w:t>Dès 2012, elle</w:t>
      </w:r>
      <w:r w:rsidR="002B1D50" w:rsidRPr="004B03D5">
        <w:rPr>
          <w:sz w:val="22"/>
        </w:rPr>
        <w:t xml:space="preserve"> a conclu un accord d’intéressement avec s</w:t>
      </w:r>
      <w:r w:rsidRPr="004B03D5">
        <w:rPr>
          <w:sz w:val="22"/>
        </w:rPr>
        <w:t xml:space="preserve">es salariés et </w:t>
      </w:r>
      <w:r w:rsidR="002B1D50" w:rsidRPr="004B03D5">
        <w:rPr>
          <w:sz w:val="22"/>
        </w:rPr>
        <w:t xml:space="preserve">a </w:t>
      </w:r>
      <w:r w:rsidRPr="004B03D5">
        <w:rPr>
          <w:sz w:val="22"/>
        </w:rPr>
        <w:t xml:space="preserve">également </w:t>
      </w:r>
      <w:r w:rsidR="002B1D50" w:rsidRPr="004B03D5">
        <w:rPr>
          <w:sz w:val="22"/>
        </w:rPr>
        <w:t>mis en place un plan d’</w:t>
      </w:r>
      <w:r w:rsidR="000D75B6">
        <w:rPr>
          <w:sz w:val="22"/>
        </w:rPr>
        <w:t>intéressement</w:t>
      </w:r>
      <w:r w:rsidR="002B1D50" w:rsidRPr="004B03D5">
        <w:rPr>
          <w:sz w:val="22"/>
        </w:rPr>
        <w:t>.</w:t>
      </w:r>
    </w:p>
    <w:p w:rsidR="002B1D50" w:rsidRPr="004B03D5" w:rsidRDefault="002B1D50" w:rsidP="002B1D50">
      <w:pPr>
        <w:rPr>
          <w:sz w:val="22"/>
        </w:rPr>
      </w:pPr>
      <w:r w:rsidRPr="004B03D5">
        <w:rPr>
          <w:sz w:val="22"/>
        </w:rPr>
        <w:t>Les c</w:t>
      </w:r>
      <w:r w:rsidR="000D75B6">
        <w:rPr>
          <w:sz w:val="22"/>
        </w:rPr>
        <w:t xml:space="preserve">aractéristiques de ces accords </w:t>
      </w:r>
      <w:r w:rsidRPr="004B03D5">
        <w:rPr>
          <w:sz w:val="22"/>
        </w:rPr>
        <w:t>v</w:t>
      </w:r>
      <w:r w:rsidR="00544D12" w:rsidRPr="004B03D5">
        <w:rPr>
          <w:sz w:val="22"/>
        </w:rPr>
        <w:t xml:space="preserve">ous sont présentées en annexe </w:t>
      </w:r>
      <w:r w:rsidRPr="004B03D5">
        <w:rPr>
          <w:sz w:val="22"/>
        </w:rPr>
        <w:t>5.</w:t>
      </w:r>
    </w:p>
    <w:p w:rsidR="008075FC" w:rsidRPr="004B03D5" w:rsidRDefault="008075FC" w:rsidP="002B1D50">
      <w:pPr>
        <w:rPr>
          <w:sz w:val="22"/>
        </w:rPr>
      </w:pPr>
    </w:p>
    <w:p w:rsidR="002B1D50" w:rsidRPr="004B03D5" w:rsidRDefault="002B1D50" w:rsidP="002B1D50">
      <w:pPr>
        <w:pStyle w:val="Titre2"/>
        <w:keepNext w:val="0"/>
        <w:tabs>
          <w:tab w:val="left" w:pos="426"/>
        </w:tabs>
        <w:jc w:val="center"/>
        <w:rPr>
          <w:b/>
          <w:bCs/>
          <w:sz w:val="22"/>
          <w:szCs w:val="22"/>
        </w:rPr>
      </w:pPr>
      <w:r w:rsidRPr="004B03D5">
        <w:rPr>
          <w:b/>
          <w:bCs/>
          <w:sz w:val="22"/>
          <w:szCs w:val="22"/>
        </w:rPr>
        <w:t>Travail à faire</w:t>
      </w:r>
    </w:p>
    <w:p w:rsidR="00544D12" w:rsidRPr="004B03D5" w:rsidRDefault="00544D12" w:rsidP="002B1D50">
      <w:pPr>
        <w:rPr>
          <w:b/>
          <w:i/>
          <w:sz w:val="22"/>
        </w:rPr>
      </w:pPr>
    </w:p>
    <w:p w:rsidR="002B1D50" w:rsidRDefault="008075FC" w:rsidP="00941CD9">
      <w:pPr>
        <w:pStyle w:val="Paragraphedeliste"/>
        <w:numPr>
          <w:ilvl w:val="0"/>
          <w:numId w:val="22"/>
        </w:numPr>
        <w:spacing w:after="200" w:line="276" w:lineRule="auto"/>
        <w:jc w:val="both"/>
        <w:rPr>
          <w:rFonts w:ascii="Times New Roman" w:hAnsi="Times New Roman"/>
          <w:b/>
          <w:sz w:val="22"/>
          <w:szCs w:val="22"/>
        </w:rPr>
      </w:pPr>
      <w:r w:rsidRPr="004B03D5">
        <w:rPr>
          <w:rFonts w:ascii="Times New Roman" w:hAnsi="Times New Roman"/>
          <w:b/>
          <w:sz w:val="22"/>
          <w:szCs w:val="22"/>
        </w:rPr>
        <w:t>Pour quelle raison</w:t>
      </w:r>
      <w:r w:rsidR="002B1D50" w:rsidRPr="004B03D5">
        <w:rPr>
          <w:rFonts w:ascii="Times New Roman" w:hAnsi="Times New Roman"/>
          <w:b/>
          <w:sz w:val="22"/>
          <w:szCs w:val="22"/>
        </w:rPr>
        <w:t xml:space="preserve"> l’entreprise </w:t>
      </w:r>
      <w:r w:rsidR="00DA3959" w:rsidRPr="004B03D5">
        <w:rPr>
          <w:rFonts w:ascii="Times New Roman" w:hAnsi="Times New Roman"/>
          <w:b/>
          <w:sz w:val="22"/>
          <w:szCs w:val="22"/>
        </w:rPr>
        <w:t>SHIVA</w:t>
      </w:r>
      <w:r w:rsidR="00B0525D" w:rsidRPr="004B03D5">
        <w:rPr>
          <w:rFonts w:ascii="Times New Roman" w:hAnsi="Times New Roman"/>
          <w:b/>
          <w:sz w:val="22"/>
          <w:szCs w:val="22"/>
        </w:rPr>
        <w:t xml:space="preserve"> </w:t>
      </w:r>
      <w:r w:rsidR="00562DC8" w:rsidRPr="004B03D5">
        <w:rPr>
          <w:rFonts w:ascii="Times New Roman" w:hAnsi="Times New Roman"/>
          <w:b/>
          <w:sz w:val="22"/>
          <w:szCs w:val="22"/>
        </w:rPr>
        <w:t>n’est</w:t>
      </w:r>
      <w:r w:rsidRPr="004B03D5">
        <w:rPr>
          <w:rFonts w:ascii="Times New Roman" w:hAnsi="Times New Roman"/>
          <w:b/>
          <w:sz w:val="22"/>
          <w:szCs w:val="22"/>
        </w:rPr>
        <w:t>-elle</w:t>
      </w:r>
      <w:r w:rsidR="002B1D50" w:rsidRPr="004B03D5">
        <w:rPr>
          <w:rFonts w:ascii="Times New Roman" w:hAnsi="Times New Roman"/>
          <w:b/>
          <w:sz w:val="22"/>
          <w:szCs w:val="22"/>
        </w:rPr>
        <w:t xml:space="preserve"> pas soumise à la participation des salariés ? Aurait-elle pu toutefois adhérer à ce système ?</w:t>
      </w:r>
    </w:p>
    <w:p w:rsidR="003D7C85" w:rsidRDefault="003D7C85" w:rsidP="00941CD9">
      <w:pPr>
        <w:pStyle w:val="Paragraphedeliste"/>
        <w:spacing w:line="276" w:lineRule="auto"/>
        <w:jc w:val="both"/>
        <w:rPr>
          <w:rFonts w:ascii="Times New Roman" w:hAnsi="Times New Roman"/>
          <w:b/>
          <w:sz w:val="22"/>
          <w:szCs w:val="22"/>
        </w:rPr>
      </w:pPr>
    </w:p>
    <w:p w:rsidR="003D7C85" w:rsidRPr="008A243B" w:rsidRDefault="003D7C85" w:rsidP="00941CD9">
      <w:pPr>
        <w:rPr>
          <w:b/>
          <w:sz w:val="22"/>
        </w:rPr>
      </w:pPr>
      <w:r w:rsidRPr="008A243B">
        <w:rPr>
          <w:b/>
          <w:sz w:val="22"/>
        </w:rPr>
        <w:t xml:space="preserve">À partir de l’annexe 5 </w:t>
      </w:r>
    </w:p>
    <w:p w:rsidR="003D7C85" w:rsidRPr="004B03D5" w:rsidRDefault="003D7C85" w:rsidP="00941CD9">
      <w:pPr>
        <w:pStyle w:val="Paragraphedeliste"/>
        <w:spacing w:after="200" w:line="276" w:lineRule="auto"/>
        <w:jc w:val="both"/>
        <w:rPr>
          <w:rFonts w:ascii="Times New Roman" w:hAnsi="Times New Roman"/>
          <w:b/>
          <w:sz w:val="22"/>
          <w:szCs w:val="22"/>
        </w:rPr>
      </w:pPr>
    </w:p>
    <w:p w:rsidR="002B1D50" w:rsidRDefault="002B1D50" w:rsidP="00941CD9">
      <w:pPr>
        <w:pStyle w:val="Paragraphedeliste"/>
        <w:numPr>
          <w:ilvl w:val="0"/>
          <w:numId w:val="22"/>
        </w:numPr>
        <w:spacing w:after="200" w:line="276" w:lineRule="auto"/>
        <w:jc w:val="both"/>
        <w:rPr>
          <w:rFonts w:ascii="Times New Roman" w:hAnsi="Times New Roman"/>
          <w:b/>
          <w:sz w:val="22"/>
          <w:szCs w:val="22"/>
        </w:rPr>
      </w:pPr>
      <w:r w:rsidRPr="004B03D5">
        <w:rPr>
          <w:rFonts w:ascii="Times New Roman" w:hAnsi="Times New Roman"/>
          <w:b/>
          <w:sz w:val="22"/>
          <w:szCs w:val="22"/>
        </w:rPr>
        <w:t>Préciser les caractéristiques principales d’un plan d’</w:t>
      </w:r>
      <w:r w:rsidR="00D67743">
        <w:rPr>
          <w:rFonts w:ascii="Times New Roman" w:hAnsi="Times New Roman"/>
          <w:b/>
          <w:sz w:val="22"/>
          <w:szCs w:val="22"/>
        </w:rPr>
        <w:t>intéressement</w:t>
      </w:r>
      <w:r w:rsidRPr="004B03D5">
        <w:rPr>
          <w:rFonts w:ascii="Times New Roman" w:hAnsi="Times New Roman"/>
          <w:b/>
          <w:sz w:val="22"/>
          <w:szCs w:val="22"/>
        </w:rPr>
        <w:t xml:space="preserve"> (</w:t>
      </w:r>
      <w:r w:rsidR="008075FC" w:rsidRPr="004B03D5">
        <w:rPr>
          <w:rFonts w:ascii="Times New Roman" w:hAnsi="Times New Roman"/>
          <w:b/>
          <w:sz w:val="22"/>
          <w:szCs w:val="22"/>
        </w:rPr>
        <w:t xml:space="preserve">conditions de mise en place, </w:t>
      </w:r>
      <w:r w:rsidRPr="004B03D5">
        <w:rPr>
          <w:rFonts w:ascii="Times New Roman" w:hAnsi="Times New Roman"/>
          <w:b/>
          <w:sz w:val="22"/>
          <w:szCs w:val="22"/>
        </w:rPr>
        <w:t>durée de blocage des fonds, caractère ob</w:t>
      </w:r>
      <w:r w:rsidR="008075FC" w:rsidRPr="004B03D5">
        <w:rPr>
          <w:rFonts w:ascii="Times New Roman" w:hAnsi="Times New Roman"/>
          <w:b/>
          <w:sz w:val="22"/>
          <w:szCs w:val="22"/>
        </w:rPr>
        <w:t>ligatoire, mode d’alimentation</w:t>
      </w:r>
      <w:r w:rsidRPr="004B03D5">
        <w:rPr>
          <w:rFonts w:ascii="Times New Roman" w:hAnsi="Times New Roman"/>
          <w:b/>
          <w:sz w:val="22"/>
          <w:szCs w:val="22"/>
        </w:rPr>
        <w:t>)</w:t>
      </w:r>
      <w:r w:rsidR="00D67743">
        <w:rPr>
          <w:rFonts w:ascii="Times New Roman" w:hAnsi="Times New Roman"/>
          <w:b/>
          <w:sz w:val="22"/>
          <w:szCs w:val="22"/>
        </w:rPr>
        <w:t>.</w:t>
      </w:r>
    </w:p>
    <w:p w:rsidR="00941CD9" w:rsidRPr="004B03D5" w:rsidRDefault="00941CD9" w:rsidP="00941CD9">
      <w:pPr>
        <w:pStyle w:val="Paragraphedeliste"/>
        <w:spacing w:after="200" w:line="276" w:lineRule="auto"/>
        <w:jc w:val="both"/>
        <w:rPr>
          <w:rFonts w:ascii="Times New Roman" w:hAnsi="Times New Roman"/>
          <w:b/>
          <w:sz w:val="22"/>
          <w:szCs w:val="22"/>
        </w:rPr>
      </w:pPr>
    </w:p>
    <w:p w:rsidR="002B1D50" w:rsidRDefault="002B1D50" w:rsidP="00941CD9">
      <w:pPr>
        <w:pStyle w:val="Paragraphedeliste"/>
        <w:numPr>
          <w:ilvl w:val="0"/>
          <w:numId w:val="22"/>
        </w:numPr>
        <w:spacing w:after="200" w:line="276" w:lineRule="auto"/>
        <w:jc w:val="both"/>
        <w:rPr>
          <w:rFonts w:ascii="Times New Roman" w:hAnsi="Times New Roman"/>
          <w:b/>
          <w:sz w:val="22"/>
          <w:szCs w:val="22"/>
        </w:rPr>
      </w:pPr>
      <w:r w:rsidRPr="004B03D5">
        <w:rPr>
          <w:rFonts w:ascii="Times New Roman" w:hAnsi="Times New Roman"/>
          <w:b/>
          <w:sz w:val="22"/>
          <w:szCs w:val="22"/>
        </w:rPr>
        <w:t>Prése</w:t>
      </w:r>
      <w:r w:rsidR="008075FC" w:rsidRPr="004B03D5">
        <w:rPr>
          <w:rFonts w:ascii="Times New Roman" w:hAnsi="Times New Roman"/>
          <w:b/>
          <w:sz w:val="22"/>
          <w:szCs w:val="22"/>
        </w:rPr>
        <w:t xml:space="preserve">nter les écritures nécessaires </w:t>
      </w:r>
      <w:r w:rsidRPr="004B03D5">
        <w:rPr>
          <w:rFonts w:ascii="Times New Roman" w:hAnsi="Times New Roman"/>
          <w:b/>
          <w:sz w:val="22"/>
          <w:szCs w:val="22"/>
        </w:rPr>
        <w:t>au 31 décembre 2014 et au 3 mai 2015.</w:t>
      </w:r>
    </w:p>
    <w:p w:rsidR="003158DC" w:rsidRDefault="003158DC" w:rsidP="003158DC">
      <w:pPr>
        <w:spacing w:after="200" w:line="276" w:lineRule="auto"/>
        <w:rPr>
          <w:b/>
          <w:sz w:val="22"/>
        </w:rPr>
      </w:pPr>
    </w:p>
    <w:p w:rsidR="003158DC" w:rsidRPr="003158DC" w:rsidRDefault="003158DC" w:rsidP="003158DC">
      <w:pPr>
        <w:spacing w:after="200" w:line="276" w:lineRule="auto"/>
        <w:rPr>
          <w:b/>
          <w:sz w:val="22"/>
        </w:rPr>
      </w:pPr>
    </w:p>
    <w:p w:rsidR="0062448F" w:rsidRDefault="00F13D28" w:rsidP="0062448F">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t>DOSSIER 4 -</w:t>
      </w:r>
      <w:r w:rsidR="00943A3E">
        <w:rPr>
          <w:caps/>
          <w:position w:val="-48"/>
          <w:sz w:val="28"/>
          <w:szCs w:val="28"/>
        </w:rPr>
        <w:t>consolidation</w:t>
      </w:r>
    </w:p>
    <w:p w:rsidR="0062448F" w:rsidRDefault="0062448F" w:rsidP="0062448F">
      <w:pPr>
        <w:rPr>
          <w:b/>
          <w:bCs/>
        </w:rPr>
      </w:pPr>
    </w:p>
    <w:p w:rsidR="00354658" w:rsidRPr="004B03D5" w:rsidRDefault="00354658" w:rsidP="004B03D5">
      <w:pPr>
        <w:rPr>
          <w:bCs/>
          <w:sz w:val="22"/>
        </w:rPr>
      </w:pPr>
      <w:r w:rsidRPr="004B03D5">
        <w:rPr>
          <w:bCs/>
          <w:sz w:val="22"/>
        </w:rPr>
        <w:t xml:space="preserve">La société </w:t>
      </w:r>
      <w:r w:rsidR="00DA3959" w:rsidRPr="004B03D5">
        <w:rPr>
          <w:bCs/>
          <w:sz w:val="22"/>
        </w:rPr>
        <w:t>SHIVA</w:t>
      </w:r>
      <w:r w:rsidRPr="004B03D5">
        <w:rPr>
          <w:bCs/>
          <w:sz w:val="22"/>
        </w:rPr>
        <w:t xml:space="preserve"> détient des participations dans</w:t>
      </w:r>
      <w:r w:rsidR="00B0525D" w:rsidRPr="004B03D5">
        <w:rPr>
          <w:bCs/>
          <w:sz w:val="22"/>
        </w:rPr>
        <w:t xml:space="preserve"> </w:t>
      </w:r>
      <w:r w:rsidRPr="004B03D5">
        <w:rPr>
          <w:bCs/>
          <w:sz w:val="22"/>
        </w:rPr>
        <w:t>deux sociétés</w:t>
      </w:r>
      <w:r w:rsidR="00CE0592" w:rsidRPr="004B03D5">
        <w:rPr>
          <w:bCs/>
          <w:sz w:val="22"/>
        </w:rPr>
        <w:t xml:space="preserve"> implantées </w:t>
      </w:r>
      <w:r w:rsidR="00EE5A7F" w:rsidRPr="004B03D5">
        <w:rPr>
          <w:bCs/>
          <w:sz w:val="22"/>
        </w:rPr>
        <w:t>dans la banlieue d’Angers</w:t>
      </w:r>
      <w:r w:rsidRPr="004B03D5">
        <w:rPr>
          <w:bCs/>
          <w:sz w:val="22"/>
        </w:rPr>
        <w:t> :</w:t>
      </w:r>
    </w:p>
    <w:p w:rsidR="00354658" w:rsidRPr="004B03D5" w:rsidRDefault="004143D3" w:rsidP="004B03D5">
      <w:pPr>
        <w:pStyle w:val="Paragraphedeliste"/>
        <w:numPr>
          <w:ilvl w:val="0"/>
          <w:numId w:val="23"/>
        </w:numPr>
        <w:jc w:val="both"/>
        <w:rPr>
          <w:rFonts w:ascii="Times New Roman" w:hAnsi="Times New Roman"/>
          <w:bCs/>
          <w:sz w:val="22"/>
          <w:szCs w:val="22"/>
        </w:rPr>
      </w:pPr>
      <w:r w:rsidRPr="004B03D5">
        <w:rPr>
          <w:rFonts w:ascii="Times New Roman" w:hAnsi="Times New Roman"/>
          <w:bCs/>
          <w:sz w:val="22"/>
          <w:szCs w:val="22"/>
        </w:rPr>
        <w:t>l</w:t>
      </w:r>
      <w:r w:rsidR="00354658" w:rsidRPr="004B03D5">
        <w:rPr>
          <w:rFonts w:ascii="Times New Roman" w:hAnsi="Times New Roman"/>
          <w:bCs/>
          <w:sz w:val="22"/>
          <w:szCs w:val="22"/>
        </w:rPr>
        <w:t>a société</w:t>
      </w:r>
      <w:r w:rsidR="003A6DCA" w:rsidRPr="004B03D5">
        <w:rPr>
          <w:rFonts w:ascii="Times New Roman" w:hAnsi="Times New Roman"/>
          <w:bCs/>
          <w:sz w:val="22"/>
          <w:szCs w:val="22"/>
        </w:rPr>
        <w:t xml:space="preserve"> anonyme </w:t>
      </w:r>
      <w:r w:rsidR="00354658" w:rsidRPr="004B03D5">
        <w:rPr>
          <w:rFonts w:ascii="Times New Roman" w:hAnsi="Times New Roman"/>
          <w:sz w:val="22"/>
          <w:szCs w:val="22"/>
        </w:rPr>
        <w:t>ZEPHYRIN</w:t>
      </w:r>
      <w:r w:rsidR="00562DC8" w:rsidRPr="004B03D5">
        <w:rPr>
          <w:rFonts w:ascii="Times New Roman" w:hAnsi="Times New Roman"/>
          <w:sz w:val="22"/>
          <w:szCs w:val="22"/>
        </w:rPr>
        <w:t xml:space="preserve">, qui </w:t>
      </w:r>
      <w:r w:rsidR="00562DC8" w:rsidRPr="004B03D5">
        <w:rPr>
          <w:rFonts w:ascii="Times New Roman" w:hAnsi="Times New Roman"/>
          <w:bCs/>
          <w:sz w:val="22"/>
          <w:szCs w:val="22"/>
        </w:rPr>
        <w:t>est une plate-forme de distribution de produits frais, de fruits et légumes ;</w:t>
      </w:r>
    </w:p>
    <w:p w:rsidR="00562DC8" w:rsidRPr="004B03D5" w:rsidRDefault="004143D3" w:rsidP="004B03D5">
      <w:pPr>
        <w:pStyle w:val="Paragraphedeliste"/>
        <w:numPr>
          <w:ilvl w:val="0"/>
          <w:numId w:val="23"/>
        </w:numPr>
        <w:jc w:val="both"/>
        <w:rPr>
          <w:rFonts w:ascii="Times New Roman" w:hAnsi="Times New Roman"/>
          <w:bCs/>
          <w:sz w:val="22"/>
          <w:szCs w:val="22"/>
        </w:rPr>
      </w:pPr>
      <w:r w:rsidRPr="004B03D5">
        <w:rPr>
          <w:rFonts w:ascii="Times New Roman" w:hAnsi="Times New Roman"/>
          <w:bCs/>
          <w:sz w:val="22"/>
          <w:szCs w:val="22"/>
        </w:rPr>
        <w:t>l</w:t>
      </w:r>
      <w:r w:rsidR="00562DC8" w:rsidRPr="004B03D5">
        <w:rPr>
          <w:rFonts w:ascii="Times New Roman" w:hAnsi="Times New Roman"/>
          <w:bCs/>
          <w:sz w:val="22"/>
          <w:szCs w:val="22"/>
        </w:rPr>
        <w:t>a société</w:t>
      </w:r>
      <w:r w:rsidR="000D75B6">
        <w:rPr>
          <w:rFonts w:ascii="Times New Roman" w:hAnsi="Times New Roman"/>
          <w:bCs/>
          <w:sz w:val="22"/>
          <w:szCs w:val="22"/>
        </w:rPr>
        <w:t xml:space="preserve"> anonyme</w:t>
      </w:r>
      <w:r w:rsidR="00562DC8" w:rsidRPr="004B03D5">
        <w:rPr>
          <w:rFonts w:ascii="Times New Roman" w:hAnsi="Times New Roman"/>
          <w:bCs/>
          <w:sz w:val="22"/>
          <w:szCs w:val="22"/>
        </w:rPr>
        <w:t xml:space="preserve"> CECILE, qui est spécialisée dans l’entreposage.</w:t>
      </w:r>
    </w:p>
    <w:p w:rsidR="008D20A6" w:rsidRPr="004B03D5" w:rsidRDefault="008D20A6" w:rsidP="004B03D5">
      <w:pPr>
        <w:rPr>
          <w:bCs/>
          <w:sz w:val="22"/>
        </w:rPr>
      </w:pPr>
    </w:p>
    <w:p w:rsidR="008D20A6" w:rsidRPr="004B03D5" w:rsidRDefault="008D20A6" w:rsidP="004B03D5">
      <w:pPr>
        <w:rPr>
          <w:bCs/>
          <w:sz w:val="22"/>
        </w:rPr>
      </w:pPr>
      <w:r w:rsidRPr="004B03D5">
        <w:rPr>
          <w:bCs/>
          <w:sz w:val="22"/>
        </w:rPr>
        <w:t xml:space="preserve">La société </w:t>
      </w:r>
      <w:r w:rsidR="00DA3959" w:rsidRPr="004B03D5">
        <w:rPr>
          <w:bCs/>
          <w:sz w:val="22"/>
        </w:rPr>
        <w:t>SHIVA</w:t>
      </w:r>
      <w:r w:rsidRPr="004B03D5">
        <w:rPr>
          <w:bCs/>
          <w:sz w:val="22"/>
        </w:rPr>
        <w:t xml:space="preserve"> présente des comptes consolidés depuis 2005.</w:t>
      </w:r>
    </w:p>
    <w:p w:rsidR="0062448F" w:rsidRPr="004B03D5" w:rsidRDefault="0062448F" w:rsidP="004B03D5">
      <w:pPr>
        <w:tabs>
          <w:tab w:val="left" w:pos="426"/>
        </w:tabs>
        <w:rPr>
          <w:bCs/>
          <w:sz w:val="22"/>
        </w:rPr>
      </w:pPr>
    </w:p>
    <w:p w:rsidR="0062448F" w:rsidRPr="004B03D5" w:rsidRDefault="0062448F" w:rsidP="000D75B6">
      <w:pPr>
        <w:pStyle w:val="Titre2"/>
        <w:keepNext w:val="0"/>
        <w:tabs>
          <w:tab w:val="left" w:pos="426"/>
        </w:tabs>
        <w:jc w:val="center"/>
        <w:rPr>
          <w:b/>
          <w:bCs/>
          <w:sz w:val="22"/>
          <w:szCs w:val="22"/>
        </w:rPr>
      </w:pPr>
      <w:r w:rsidRPr="004B03D5">
        <w:rPr>
          <w:b/>
          <w:bCs/>
          <w:sz w:val="22"/>
          <w:szCs w:val="22"/>
        </w:rPr>
        <w:t>Travail à faire</w:t>
      </w:r>
    </w:p>
    <w:p w:rsidR="00422FEC" w:rsidRPr="004B03D5" w:rsidRDefault="00422FEC" w:rsidP="004B03D5">
      <w:pPr>
        <w:rPr>
          <w:b/>
          <w:bCs/>
          <w:sz w:val="22"/>
        </w:rPr>
      </w:pPr>
    </w:p>
    <w:p w:rsidR="00422FEC" w:rsidRPr="008A243B" w:rsidRDefault="008A243B" w:rsidP="004B03D5">
      <w:pPr>
        <w:rPr>
          <w:b/>
          <w:sz w:val="22"/>
        </w:rPr>
      </w:pPr>
      <w:r w:rsidRPr="008A243B">
        <w:rPr>
          <w:b/>
          <w:sz w:val="22"/>
        </w:rPr>
        <w:t>À</w:t>
      </w:r>
      <w:r w:rsidR="00BD359F" w:rsidRPr="008A243B">
        <w:rPr>
          <w:b/>
          <w:sz w:val="22"/>
        </w:rPr>
        <w:t xml:space="preserve"> </w:t>
      </w:r>
      <w:r w:rsidRPr="008A243B">
        <w:rPr>
          <w:b/>
          <w:sz w:val="22"/>
        </w:rPr>
        <w:t>partir de l’annexe 6</w:t>
      </w:r>
      <w:r w:rsidR="00D753A9" w:rsidRPr="008A243B">
        <w:rPr>
          <w:b/>
          <w:sz w:val="22"/>
        </w:rPr>
        <w:t> :</w:t>
      </w:r>
    </w:p>
    <w:p w:rsidR="00D753A9" w:rsidRPr="004B03D5" w:rsidRDefault="00D753A9" w:rsidP="004B03D5">
      <w:pPr>
        <w:pStyle w:val="Paragraphedeliste"/>
        <w:ind w:left="1080"/>
        <w:jc w:val="both"/>
        <w:rPr>
          <w:rFonts w:ascii="Times New Roman" w:hAnsi="Times New Roman"/>
          <w:bCs/>
          <w:sz w:val="22"/>
          <w:szCs w:val="22"/>
        </w:rPr>
      </w:pPr>
    </w:p>
    <w:p w:rsidR="00F72FA5" w:rsidRDefault="00F72FA5" w:rsidP="004B03D5">
      <w:pPr>
        <w:pStyle w:val="Paragraphedeliste"/>
        <w:numPr>
          <w:ilvl w:val="0"/>
          <w:numId w:val="26"/>
        </w:numPr>
        <w:jc w:val="both"/>
        <w:rPr>
          <w:rFonts w:ascii="Times New Roman" w:hAnsi="Times New Roman"/>
          <w:b/>
          <w:sz w:val="22"/>
          <w:szCs w:val="22"/>
        </w:rPr>
      </w:pPr>
      <w:r w:rsidRPr="004B03D5">
        <w:rPr>
          <w:rFonts w:ascii="Times New Roman" w:hAnsi="Times New Roman"/>
          <w:b/>
          <w:sz w:val="22"/>
          <w:szCs w:val="22"/>
        </w:rPr>
        <w:t>Définir la notion de périmètre de consolidation.</w:t>
      </w:r>
    </w:p>
    <w:p w:rsidR="00941CD9" w:rsidRPr="004B03D5" w:rsidRDefault="00941CD9" w:rsidP="00941CD9">
      <w:pPr>
        <w:pStyle w:val="Paragraphedeliste"/>
        <w:jc w:val="both"/>
        <w:rPr>
          <w:rFonts w:ascii="Times New Roman" w:hAnsi="Times New Roman"/>
          <w:b/>
          <w:sz w:val="22"/>
          <w:szCs w:val="22"/>
        </w:rPr>
      </w:pPr>
    </w:p>
    <w:p w:rsidR="00F877F3" w:rsidRDefault="00F877F3" w:rsidP="004B03D5">
      <w:pPr>
        <w:pStyle w:val="Paragraphedeliste"/>
        <w:numPr>
          <w:ilvl w:val="0"/>
          <w:numId w:val="26"/>
        </w:numPr>
        <w:jc w:val="both"/>
        <w:rPr>
          <w:rFonts w:ascii="Times New Roman" w:hAnsi="Times New Roman"/>
          <w:b/>
          <w:sz w:val="22"/>
          <w:szCs w:val="22"/>
        </w:rPr>
      </w:pPr>
      <w:r w:rsidRPr="004B03D5">
        <w:rPr>
          <w:rFonts w:ascii="Times New Roman" w:hAnsi="Times New Roman"/>
          <w:b/>
          <w:sz w:val="22"/>
          <w:szCs w:val="22"/>
        </w:rPr>
        <w:t>Définir le pourcentage de contrôle. Précise</w:t>
      </w:r>
      <w:r w:rsidR="00941CD9">
        <w:rPr>
          <w:rFonts w:ascii="Times New Roman" w:hAnsi="Times New Roman"/>
          <w:b/>
          <w:sz w:val="22"/>
          <w:szCs w:val="22"/>
        </w:rPr>
        <w:t>r son utilité en consolidation.</w:t>
      </w:r>
    </w:p>
    <w:p w:rsidR="00941CD9" w:rsidRPr="00941CD9" w:rsidRDefault="00941CD9" w:rsidP="00941CD9">
      <w:pPr>
        <w:rPr>
          <w:b/>
          <w:sz w:val="22"/>
        </w:rPr>
      </w:pPr>
    </w:p>
    <w:p w:rsidR="00F877F3" w:rsidRPr="004B03D5" w:rsidRDefault="00F877F3" w:rsidP="004B03D5">
      <w:pPr>
        <w:pStyle w:val="Paragraphedeliste"/>
        <w:numPr>
          <w:ilvl w:val="0"/>
          <w:numId w:val="26"/>
        </w:numPr>
        <w:jc w:val="both"/>
        <w:rPr>
          <w:rFonts w:ascii="Times New Roman" w:hAnsi="Times New Roman"/>
          <w:b/>
          <w:sz w:val="22"/>
          <w:szCs w:val="22"/>
        </w:rPr>
      </w:pPr>
      <w:r w:rsidRPr="004B03D5">
        <w:rPr>
          <w:rFonts w:ascii="Times New Roman" w:hAnsi="Times New Roman"/>
          <w:b/>
          <w:sz w:val="22"/>
          <w:szCs w:val="22"/>
        </w:rPr>
        <w:t>Indiquer, pour chaque filiale du groupe :</w:t>
      </w:r>
    </w:p>
    <w:p w:rsidR="00F877F3" w:rsidRPr="004B03D5" w:rsidRDefault="00F877F3" w:rsidP="00941CD9">
      <w:pPr>
        <w:pStyle w:val="Paragraphedeliste"/>
        <w:numPr>
          <w:ilvl w:val="0"/>
          <w:numId w:val="23"/>
        </w:numPr>
        <w:ind w:left="993" w:hanging="284"/>
        <w:jc w:val="both"/>
        <w:rPr>
          <w:rFonts w:ascii="Times New Roman" w:hAnsi="Times New Roman"/>
          <w:b/>
          <w:sz w:val="22"/>
          <w:szCs w:val="22"/>
        </w:rPr>
      </w:pPr>
      <w:r w:rsidRPr="004B03D5">
        <w:rPr>
          <w:rFonts w:ascii="Times New Roman" w:hAnsi="Times New Roman"/>
          <w:b/>
          <w:sz w:val="22"/>
          <w:szCs w:val="22"/>
        </w:rPr>
        <w:t>le pourcentage de contrôle ;</w:t>
      </w:r>
    </w:p>
    <w:p w:rsidR="00F877F3" w:rsidRPr="004B03D5" w:rsidRDefault="00F877F3" w:rsidP="00941CD9">
      <w:pPr>
        <w:pStyle w:val="Paragraphedeliste"/>
        <w:numPr>
          <w:ilvl w:val="0"/>
          <w:numId w:val="23"/>
        </w:numPr>
        <w:ind w:left="993" w:hanging="284"/>
        <w:jc w:val="both"/>
        <w:rPr>
          <w:rFonts w:ascii="Times New Roman" w:hAnsi="Times New Roman"/>
          <w:b/>
          <w:sz w:val="22"/>
          <w:szCs w:val="22"/>
        </w:rPr>
      </w:pPr>
      <w:r w:rsidRPr="004B03D5">
        <w:rPr>
          <w:rFonts w:ascii="Times New Roman" w:hAnsi="Times New Roman"/>
          <w:b/>
          <w:sz w:val="22"/>
          <w:szCs w:val="22"/>
        </w:rPr>
        <w:t>la nature du contrôle ;</w:t>
      </w:r>
    </w:p>
    <w:p w:rsidR="00F877F3" w:rsidRPr="004B03D5" w:rsidRDefault="00F877F3" w:rsidP="00941CD9">
      <w:pPr>
        <w:pStyle w:val="Paragraphedeliste"/>
        <w:numPr>
          <w:ilvl w:val="0"/>
          <w:numId w:val="23"/>
        </w:numPr>
        <w:ind w:left="993" w:hanging="284"/>
        <w:jc w:val="both"/>
        <w:rPr>
          <w:rFonts w:ascii="Times New Roman" w:hAnsi="Times New Roman"/>
          <w:b/>
          <w:sz w:val="22"/>
          <w:szCs w:val="22"/>
        </w:rPr>
      </w:pPr>
      <w:r w:rsidRPr="004B03D5">
        <w:rPr>
          <w:rFonts w:ascii="Times New Roman" w:hAnsi="Times New Roman"/>
          <w:b/>
          <w:sz w:val="22"/>
          <w:szCs w:val="22"/>
        </w:rPr>
        <w:t>la méthode de consolidation ;</w:t>
      </w:r>
    </w:p>
    <w:p w:rsidR="00F877F3" w:rsidRDefault="00F877F3" w:rsidP="00941CD9">
      <w:pPr>
        <w:pStyle w:val="Paragraphedeliste"/>
        <w:numPr>
          <w:ilvl w:val="0"/>
          <w:numId w:val="23"/>
        </w:numPr>
        <w:ind w:left="993" w:hanging="284"/>
        <w:jc w:val="both"/>
        <w:rPr>
          <w:rFonts w:ascii="Times New Roman" w:hAnsi="Times New Roman"/>
          <w:b/>
          <w:sz w:val="22"/>
          <w:szCs w:val="22"/>
        </w:rPr>
      </w:pPr>
      <w:r w:rsidRPr="004B03D5">
        <w:rPr>
          <w:rFonts w:ascii="Times New Roman" w:hAnsi="Times New Roman"/>
          <w:b/>
          <w:sz w:val="22"/>
          <w:szCs w:val="22"/>
        </w:rPr>
        <w:t>le pourcentage d’intérêts.</w:t>
      </w:r>
    </w:p>
    <w:p w:rsidR="00941CD9" w:rsidRPr="00941CD9" w:rsidRDefault="00941CD9" w:rsidP="00941CD9">
      <w:pPr>
        <w:rPr>
          <w:b/>
          <w:sz w:val="22"/>
        </w:rPr>
      </w:pPr>
    </w:p>
    <w:p w:rsidR="0046365E" w:rsidRDefault="003B0A72" w:rsidP="004B03D5">
      <w:pPr>
        <w:pStyle w:val="Paragraphedeliste"/>
        <w:numPr>
          <w:ilvl w:val="0"/>
          <w:numId w:val="26"/>
        </w:numPr>
        <w:jc w:val="both"/>
        <w:rPr>
          <w:rFonts w:ascii="Times New Roman" w:hAnsi="Times New Roman"/>
          <w:b/>
          <w:sz w:val="22"/>
          <w:szCs w:val="22"/>
        </w:rPr>
      </w:pPr>
      <w:r w:rsidRPr="004B03D5">
        <w:rPr>
          <w:rFonts w:ascii="Times New Roman" w:hAnsi="Times New Roman"/>
          <w:b/>
          <w:sz w:val="22"/>
          <w:szCs w:val="22"/>
        </w:rPr>
        <w:t>Indiquer</w:t>
      </w:r>
      <w:r w:rsidR="0046365E" w:rsidRPr="004B03D5">
        <w:rPr>
          <w:rFonts w:ascii="Times New Roman" w:hAnsi="Times New Roman"/>
          <w:b/>
          <w:sz w:val="22"/>
          <w:szCs w:val="22"/>
        </w:rPr>
        <w:t xml:space="preserve"> si l’entreprise </w:t>
      </w:r>
      <w:r w:rsidR="00DA3959" w:rsidRPr="004B03D5">
        <w:rPr>
          <w:rFonts w:ascii="Times New Roman" w:hAnsi="Times New Roman"/>
          <w:b/>
          <w:sz w:val="22"/>
          <w:szCs w:val="22"/>
        </w:rPr>
        <w:t>SHIVA</w:t>
      </w:r>
      <w:r w:rsidR="0046365E" w:rsidRPr="004B03D5">
        <w:rPr>
          <w:rFonts w:ascii="Times New Roman" w:hAnsi="Times New Roman"/>
          <w:b/>
          <w:sz w:val="22"/>
          <w:szCs w:val="22"/>
        </w:rPr>
        <w:t xml:space="preserve"> avait l’obligation de présenter des comptes consolidés.</w:t>
      </w:r>
    </w:p>
    <w:p w:rsidR="00941CD9" w:rsidRPr="004B03D5" w:rsidRDefault="00941CD9" w:rsidP="00941CD9">
      <w:pPr>
        <w:pStyle w:val="Paragraphedeliste"/>
        <w:jc w:val="both"/>
        <w:rPr>
          <w:rFonts w:ascii="Times New Roman" w:hAnsi="Times New Roman"/>
          <w:b/>
          <w:sz w:val="22"/>
          <w:szCs w:val="22"/>
        </w:rPr>
      </w:pPr>
    </w:p>
    <w:p w:rsidR="00E27524" w:rsidRPr="00941CD9" w:rsidRDefault="003B0A72" w:rsidP="00941CD9">
      <w:pPr>
        <w:pStyle w:val="Paragraphedeliste"/>
        <w:numPr>
          <w:ilvl w:val="0"/>
          <w:numId w:val="26"/>
        </w:numPr>
        <w:jc w:val="both"/>
        <w:rPr>
          <w:rFonts w:ascii="Times New Roman" w:hAnsi="Times New Roman"/>
          <w:b/>
          <w:sz w:val="22"/>
          <w:szCs w:val="22"/>
        </w:rPr>
      </w:pPr>
      <w:r w:rsidRPr="004B03D5">
        <w:rPr>
          <w:rFonts w:ascii="Times New Roman" w:hAnsi="Times New Roman"/>
          <w:b/>
          <w:sz w:val="22"/>
          <w:szCs w:val="22"/>
        </w:rPr>
        <w:t xml:space="preserve">Le commissaire aux comptes de la SA Shiva peut-il être commissaire aux comptes du groupe </w:t>
      </w:r>
      <w:r w:rsidR="005707CD" w:rsidRPr="004B03D5">
        <w:rPr>
          <w:rFonts w:ascii="Times New Roman" w:hAnsi="Times New Roman"/>
          <w:b/>
          <w:sz w:val="22"/>
          <w:szCs w:val="22"/>
        </w:rPr>
        <w:t>SHIVA </w:t>
      </w:r>
      <w:r w:rsidRPr="004B03D5">
        <w:rPr>
          <w:rFonts w:ascii="Times New Roman" w:hAnsi="Times New Roman"/>
          <w:b/>
          <w:sz w:val="22"/>
          <w:szCs w:val="22"/>
        </w:rPr>
        <w:t xml:space="preserve">? </w:t>
      </w:r>
      <w:r w:rsidR="000709C3" w:rsidRPr="004B03D5">
        <w:rPr>
          <w:rFonts w:ascii="Times New Roman" w:hAnsi="Times New Roman"/>
          <w:b/>
          <w:sz w:val="22"/>
          <w:szCs w:val="22"/>
        </w:rPr>
        <w:t>Justifier votre réponse.</w:t>
      </w:r>
      <w:r w:rsidR="00E27524" w:rsidRPr="00941CD9">
        <w:rPr>
          <w:b/>
          <w:bCs/>
        </w:rPr>
        <w:br w:type="page"/>
      </w:r>
    </w:p>
    <w:p w:rsidR="00422FEC" w:rsidRDefault="00422FEC">
      <w:pPr>
        <w:jc w:val="left"/>
        <w:rPr>
          <w:b/>
          <w:bCs/>
          <w:szCs w:val="24"/>
        </w:rPr>
      </w:pPr>
    </w:p>
    <w:p w:rsidR="00DE5D40" w:rsidRPr="003315B9" w:rsidRDefault="00D67743" w:rsidP="00DE5D40">
      <w:pPr>
        <w:shd w:val="clear" w:color="auto" w:fill="FFFFFF"/>
        <w:ind w:right="567"/>
        <w:jc w:val="center"/>
        <w:rPr>
          <w:b/>
          <w:bCs/>
          <w:szCs w:val="24"/>
        </w:rPr>
      </w:pPr>
      <w:r>
        <w:rPr>
          <w:b/>
          <w:bCs/>
          <w:szCs w:val="24"/>
        </w:rPr>
        <w:t>Annexe 1</w:t>
      </w:r>
    </w:p>
    <w:p w:rsidR="0072694E" w:rsidRPr="003315B9" w:rsidRDefault="0072694E" w:rsidP="0072694E">
      <w:pPr>
        <w:tabs>
          <w:tab w:val="right" w:pos="7413"/>
        </w:tabs>
        <w:spacing w:line="276" w:lineRule="auto"/>
        <w:jc w:val="center"/>
        <w:rPr>
          <w:b/>
          <w:u w:val="single"/>
        </w:rPr>
      </w:pPr>
      <w:r w:rsidRPr="003315B9">
        <w:rPr>
          <w:b/>
          <w:u w:val="single"/>
        </w:rPr>
        <w:t xml:space="preserve">Émission d'actions nouvelles par la société </w:t>
      </w:r>
      <w:r w:rsidR="00DA3959">
        <w:rPr>
          <w:b/>
          <w:u w:val="single"/>
        </w:rPr>
        <w:t>SHIVA</w:t>
      </w:r>
    </w:p>
    <w:p w:rsidR="0072694E" w:rsidRDefault="0072694E" w:rsidP="0072694E">
      <w:pPr>
        <w:tabs>
          <w:tab w:val="right" w:pos="7413"/>
        </w:tabs>
        <w:rPr>
          <w:rFonts w:ascii="Bookman Old Style" w:hAnsi="Bookman Old Style"/>
        </w:rPr>
      </w:pPr>
    </w:p>
    <w:p w:rsidR="0072694E" w:rsidRPr="003315B9" w:rsidRDefault="0072694E" w:rsidP="0072694E">
      <w:pPr>
        <w:rPr>
          <w:i/>
        </w:rPr>
      </w:pPr>
      <w:r w:rsidRPr="003315B9">
        <w:t>Le capital était composé de 500 000 actions de valeur nominale 50 €</w:t>
      </w:r>
      <w:r w:rsidRPr="003315B9">
        <w:rPr>
          <w:i/>
        </w:rPr>
        <w:t xml:space="preserve">. </w:t>
      </w:r>
    </w:p>
    <w:p w:rsidR="0072694E" w:rsidRPr="003315B9" w:rsidRDefault="00F874C8" w:rsidP="0072694E">
      <w:r w:rsidRPr="003315B9">
        <w:t xml:space="preserve">M </w:t>
      </w:r>
      <w:r w:rsidR="00DA3959">
        <w:t>Shiva</w:t>
      </w:r>
      <w:r w:rsidRPr="003315B9">
        <w:t xml:space="preserve"> détient à  titre personnel 300 000 actions.</w:t>
      </w:r>
    </w:p>
    <w:p w:rsidR="0072694E" w:rsidRPr="003315B9" w:rsidRDefault="0072694E" w:rsidP="0072694E">
      <w:r w:rsidRPr="003315B9">
        <w:t xml:space="preserve">La société </w:t>
      </w:r>
      <w:r w:rsidR="00DA3959">
        <w:t>SHIVA</w:t>
      </w:r>
      <w:r w:rsidR="000B7803">
        <w:t xml:space="preserve"> </w:t>
      </w:r>
      <w:r w:rsidRPr="003315B9">
        <w:t xml:space="preserve">émet 100 000 actions nouvelles au prix de </w:t>
      </w:r>
      <w:r w:rsidR="005208BE" w:rsidRPr="003315B9">
        <w:t>6</w:t>
      </w:r>
      <w:r w:rsidRPr="003315B9">
        <w:t>0 €</w:t>
      </w:r>
      <w:r w:rsidRPr="003315B9">
        <w:rPr>
          <w:i/>
        </w:rPr>
        <w:t xml:space="preserve"> </w:t>
      </w:r>
      <w:r w:rsidRPr="000E73D4">
        <w:t>;</w:t>
      </w:r>
      <w:r w:rsidRPr="003315B9">
        <w:rPr>
          <w:i/>
        </w:rPr>
        <w:t xml:space="preserve"> </w:t>
      </w:r>
      <w:r w:rsidRPr="004A0DF8">
        <w:t>la</w:t>
      </w:r>
      <w:r w:rsidRPr="003315B9">
        <w:rPr>
          <w:i/>
        </w:rPr>
        <w:t xml:space="preserve"> </w:t>
      </w:r>
      <w:r w:rsidR="000E73D4">
        <w:t>valeur d</w:t>
      </w:r>
      <w:r w:rsidRPr="003315B9">
        <w:t xml:space="preserve">es actions avant cette augmentation du capital était égale à </w:t>
      </w:r>
      <w:r w:rsidR="005208BE" w:rsidRPr="003315B9">
        <w:t>9</w:t>
      </w:r>
      <w:r w:rsidRPr="003315B9">
        <w:t xml:space="preserve">0 €. Seul le minimum légal est appelé le </w:t>
      </w:r>
      <w:r w:rsidRPr="004A0DF8">
        <w:t>1</w:t>
      </w:r>
      <w:r w:rsidRPr="00230A5C">
        <w:rPr>
          <w:vertAlign w:val="superscript"/>
        </w:rPr>
        <w:t>er</w:t>
      </w:r>
      <w:r w:rsidR="00230A5C">
        <w:t xml:space="preserve"> </w:t>
      </w:r>
      <w:r w:rsidR="004E21E4">
        <w:t xml:space="preserve">avril </w:t>
      </w:r>
      <w:r w:rsidR="000D75B6">
        <w:t>2015,</w:t>
      </w:r>
      <w:r w:rsidR="004A0DF8">
        <w:t xml:space="preserve"> </w:t>
      </w:r>
      <w:r w:rsidRPr="003315B9">
        <w:t xml:space="preserve">la </w:t>
      </w:r>
      <w:r w:rsidR="004E21E4">
        <w:t>libération a lieu le même jour.</w:t>
      </w:r>
    </w:p>
    <w:p w:rsidR="00230A5C" w:rsidRPr="003315B9" w:rsidRDefault="00230A5C" w:rsidP="0072694E"/>
    <w:p w:rsidR="0072694E" w:rsidRPr="003315B9" w:rsidRDefault="00F874C8" w:rsidP="0072694E">
      <w:r w:rsidRPr="003315B9">
        <w:t xml:space="preserve">La </w:t>
      </w:r>
      <w:r w:rsidR="0072694E" w:rsidRPr="003315B9">
        <w:t xml:space="preserve">société de </w:t>
      </w:r>
      <w:r w:rsidR="00B43015" w:rsidRPr="003315B9">
        <w:t>capital-risque</w:t>
      </w:r>
      <w:r w:rsidR="0072694E" w:rsidRPr="003315B9">
        <w:t xml:space="preserve"> </w:t>
      </w:r>
      <w:r w:rsidR="00DB0EFA">
        <w:t xml:space="preserve">SCR </w:t>
      </w:r>
      <w:r w:rsidR="0072694E" w:rsidRPr="003315B9">
        <w:t>s’est montré</w:t>
      </w:r>
      <w:r w:rsidR="00D16C87">
        <w:t>e</w:t>
      </w:r>
      <w:r w:rsidR="0072694E" w:rsidRPr="003315B9">
        <w:t xml:space="preserve"> intéressé</w:t>
      </w:r>
      <w:r w:rsidR="00D16C87">
        <w:t>e</w:t>
      </w:r>
      <w:r w:rsidR="0072694E" w:rsidRPr="003315B9">
        <w:t xml:space="preserve"> par ce dossier</w:t>
      </w:r>
      <w:r w:rsidRPr="003315B9">
        <w:t>.</w:t>
      </w:r>
      <w:r w:rsidR="00230A5C">
        <w:t xml:space="preserve"> </w:t>
      </w:r>
      <w:r w:rsidR="007C5ACF">
        <w:t xml:space="preserve">Elle souhaiterait investir dans la société </w:t>
      </w:r>
      <w:r w:rsidR="00342692">
        <w:t>SHIVA</w:t>
      </w:r>
      <w:r w:rsidR="007C5ACF">
        <w:t xml:space="preserve"> pour une durée minimum de 5 ans.</w:t>
      </w:r>
    </w:p>
    <w:p w:rsidR="00F874C8" w:rsidRPr="003315B9" w:rsidRDefault="00F874C8" w:rsidP="0072694E">
      <w:r w:rsidRPr="003315B9">
        <w:t xml:space="preserve">Avec l’accord de M </w:t>
      </w:r>
      <w:r w:rsidR="00DA3959">
        <w:t>Shiva</w:t>
      </w:r>
      <w:r w:rsidRPr="003315B9">
        <w:t xml:space="preserve">, la société SCR </w:t>
      </w:r>
      <w:r w:rsidR="007C5ACF">
        <w:t>envisage d’</w:t>
      </w:r>
      <w:r w:rsidRPr="003315B9">
        <w:t xml:space="preserve">acquérir 60 000 actions nouvelles. M </w:t>
      </w:r>
      <w:r w:rsidR="00DA3959">
        <w:t>Shiva</w:t>
      </w:r>
      <w:r w:rsidRPr="003315B9">
        <w:t xml:space="preserve"> a accepté de leur céder ses droits de souscription, à condition que la société SCR verse la totalité </w:t>
      </w:r>
      <w:r w:rsidR="00705226" w:rsidRPr="003315B9">
        <w:t>des fonds</w:t>
      </w:r>
      <w:r w:rsidRPr="003315B9">
        <w:t xml:space="preserve"> dès le 1</w:t>
      </w:r>
      <w:r w:rsidRPr="003315B9">
        <w:rPr>
          <w:vertAlign w:val="superscript"/>
        </w:rPr>
        <w:t>er</w:t>
      </w:r>
      <w:r w:rsidRPr="003315B9">
        <w:t xml:space="preserve"> avril 2015</w:t>
      </w:r>
      <w:r w:rsidR="00705226" w:rsidRPr="003315B9">
        <w:t xml:space="preserve"> (prix de souscription et droits de souscription).</w:t>
      </w:r>
    </w:p>
    <w:p w:rsidR="00F874C8" w:rsidRPr="003315B9" w:rsidRDefault="005208BE" w:rsidP="0072694E">
      <w:r w:rsidRPr="003315B9">
        <w:t>On considèrera que les droits de souscription sont cédés à leur valeur théorique.</w:t>
      </w:r>
    </w:p>
    <w:p w:rsidR="0072694E" w:rsidRDefault="0072694E" w:rsidP="0072694E"/>
    <w:p w:rsidR="00D67743" w:rsidRDefault="00D67743" w:rsidP="0072694E"/>
    <w:p w:rsidR="00D67743" w:rsidRPr="003315B9" w:rsidRDefault="00D67743" w:rsidP="0072694E"/>
    <w:p w:rsidR="003315B9" w:rsidRPr="003315B9" w:rsidRDefault="0072694E" w:rsidP="003315B9">
      <w:pPr>
        <w:tabs>
          <w:tab w:val="right" w:pos="7413"/>
        </w:tabs>
        <w:jc w:val="center"/>
        <w:rPr>
          <w:b/>
        </w:rPr>
      </w:pPr>
      <w:r w:rsidRPr="003315B9">
        <w:rPr>
          <w:b/>
        </w:rPr>
        <w:t>A</w:t>
      </w:r>
      <w:r w:rsidR="00D67743">
        <w:rPr>
          <w:b/>
        </w:rPr>
        <w:t>nnexe 2</w:t>
      </w:r>
    </w:p>
    <w:p w:rsidR="0072694E" w:rsidRPr="003315B9" w:rsidRDefault="0072694E" w:rsidP="003315B9">
      <w:pPr>
        <w:tabs>
          <w:tab w:val="right" w:pos="7413"/>
        </w:tabs>
        <w:jc w:val="center"/>
        <w:rPr>
          <w:b/>
          <w:u w:val="single"/>
        </w:rPr>
      </w:pPr>
      <w:r w:rsidRPr="003315B9">
        <w:rPr>
          <w:b/>
          <w:u w:val="single"/>
        </w:rPr>
        <w:t xml:space="preserve">Emprunt obligataire émis par la société </w:t>
      </w:r>
      <w:r w:rsidR="00DA3959">
        <w:rPr>
          <w:b/>
          <w:u w:val="single"/>
        </w:rPr>
        <w:t>SHIVA</w:t>
      </w:r>
    </w:p>
    <w:p w:rsidR="00230A5C" w:rsidRDefault="00230A5C" w:rsidP="0072694E">
      <w:pPr>
        <w:tabs>
          <w:tab w:val="right" w:pos="7413"/>
        </w:tabs>
      </w:pPr>
    </w:p>
    <w:p w:rsidR="0072694E" w:rsidRDefault="0072694E" w:rsidP="0072694E">
      <w:pPr>
        <w:tabs>
          <w:tab w:val="right" w:pos="7413"/>
        </w:tabs>
      </w:pPr>
      <w:r w:rsidRPr="003315B9">
        <w:t xml:space="preserve">La société </w:t>
      </w:r>
      <w:r w:rsidR="00DA3959">
        <w:t>SHIVA</w:t>
      </w:r>
      <w:r w:rsidRPr="003315B9">
        <w:t xml:space="preserve"> émet son emprunt obligataire le 1</w:t>
      </w:r>
      <w:r w:rsidRPr="003315B9">
        <w:rPr>
          <w:vertAlign w:val="superscript"/>
        </w:rPr>
        <w:t>er</w:t>
      </w:r>
      <w:r w:rsidRPr="003315B9">
        <w:t xml:space="preserve"> juin </w:t>
      </w:r>
      <w:r w:rsidR="00CC5556" w:rsidRPr="003315B9">
        <w:t>2015</w:t>
      </w:r>
      <w:r w:rsidR="0014708B">
        <w:t>.</w:t>
      </w:r>
    </w:p>
    <w:p w:rsidR="0014708B" w:rsidRPr="003315B9" w:rsidRDefault="0014708B" w:rsidP="0072694E">
      <w:pPr>
        <w:tabs>
          <w:tab w:val="right" w:pos="7413"/>
        </w:tabs>
      </w:pPr>
    </w:p>
    <w:p w:rsidR="0072694E" w:rsidRPr="003315B9" w:rsidRDefault="00CC5556" w:rsidP="0072694E">
      <w:pPr>
        <w:numPr>
          <w:ilvl w:val="0"/>
          <w:numId w:val="19"/>
        </w:numPr>
        <w:tabs>
          <w:tab w:val="left" w:pos="1080"/>
        </w:tabs>
        <w:overflowPunct w:val="0"/>
        <w:autoSpaceDE w:val="0"/>
        <w:autoSpaceDN w:val="0"/>
        <w:adjustRightInd w:val="0"/>
        <w:textAlignment w:val="baseline"/>
      </w:pPr>
      <w:r w:rsidRPr="003315B9">
        <w:t>8</w:t>
      </w:r>
      <w:r w:rsidR="0014708B">
        <w:t>0 </w:t>
      </w:r>
      <w:r w:rsidRPr="003315B9">
        <w:t>000</w:t>
      </w:r>
      <w:r w:rsidR="0072694E" w:rsidRPr="003315B9">
        <w:t xml:space="preserve"> obligations de </w:t>
      </w:r>
      <w:r w:rsidRPr="003315B9">
        <w:t>30</w:t>
      </w:r>
      <w:r w:rsidR="0072694E" w:rsidRPr="003315B9">
        <w:t xml:space="preserve"> € de valeur nominale ;</w:t>
      </w:r>
    </w:p>
    <w:p w:rsidR="0072694E" w:rsidRPr="003315B9" w:rsidRDefault="0072694E" w:rsidP="0072694E">
      <w:pPr>
        <w:numPr>
          <w:ilvl w:val="0"/>
          <w:numId w:val="19"/>
        </w:numPr>
        <w:tabs>
          <w:tab w:val="left" w:pos="1080"/>
        </w:tabs>
        <w:overflowPunct w:val="0"/>
        <w:autoSpaceDE w:val="0"/>
        <w:autoSpaceDN w:val="0"/>
        <w:adjustRightInd w:val="0"/>
        <w:textAlignment w:val="baseline"/>
      </w:pPr>
      <w:r w:rsidRPr="003315B9">
        <w:t>Prix d'émission</w:t>
      </w:r>
      <w:r w:rsidR="0014708B">
        <w:t xml:space="preserve"> </w:t>
      </w:r>
      <w:r w:rsidRPr="003315B9">
        <w:t xml:space="preserve">: </w:t>
      </w:r>
      <w:r w:rsidR="00CC5556" w:rsidRPr="003315B9">
        <w:t>29</w:t>
      </w:r>
      <w:r w:rsidRPr="003315B9">
        <w:t xml:space="preserve"> €</w:t>
      </w:r>
      <w:r w:rsidR="000D75B6">
        <w:t xml:space="preserve"> </w:t>
      </w:r>
      <w:r w:rsidRPr="0014708B">
        <w:t>;</w:t>
      </w:r>
      <w:r w:rsidRPr="003315B9">
        <w:rPr>
          <w:i/>
        </w:rPr>
        <w:t xml:space="preserve"> </w:t>
      </w:r>
      <w:r w:rsidRPr="003315B9">
        <w:t>taux d'intérêt</w:t>
      </w:r>
      <w:r w:rsidR="0016307D" w:rsidRPr="003315B9">
        <w:t xml:space="preserve"> annuel 5</w:t>
      </w:r>
      <w:r w:rsidR="00073139">
        <w:t xml:space="preserve"> % (date de jouissance le 31 mai</w:t>
      </w:r>
      <w:r w:rsidRPr="003315B9">
        <w:t xml:space="preserve"> </w:t>
      </w:r>
      <w:r w:rsidR="0014708B">
        <w:t>de chaque année</w:t>
      </w:r>
      <w:r w:rsidRPr="003315B9">
        <w:t>)</w:t>
      </w:r>
      <w:r w:rsidR="0014708B">
        <w:t> ;</w:t>
      </w:r>
    </w:p>
    <w:p w:rsidR="0072694E" w:rsidRPr="003315B9" w:rsidRDefault="0072694E" w:rsidP="0072694E">
      <w:pPr>
        <w:numPr>
          <w:ilvl w:val="0"/>
          <w:numId w:val="19"/>
        </w:numPr>
        <w:tabs>
          <w:tab w:val="left" w:pos="1080"/>
        </w:tabs>
        <w:overflowPunct w:val="0"/>
        <w:autoSpaceDE w:val="0"/>
        <w:autoSpaceDN w:val="0"/>
        <w:adjustRightInd w:val="0"/>
        <w:textAlignment w:val="baseline"/>
      </w:pPr>
      <w:r w:rsidRPr="003315B9">
        <w:t>Durée de l'emprunt : 8 ans</w:t>
      </w:r>
      <w:r w:rsidR="0014708B">
        <w:t xml:space="preserve"> </w:t>
      </w:r>
      <w:r w:rsidRPr="003315B9">
        <w:t>;</w:t>
      </w:r>
    </w:p>
    <w:p w:rsidR="0072694E" w:rsidRPr="003315B9" w:rsidRDefault="0072694E" w:rsidP="0072694E">
      <w:pPr>
        <w:numPr>
          <w:ilvl w:val="0"/>
          <w:numId w:val="19"/>
        </w:numPr>
        <w:tabs>
          <w:tab w:val="left" w:pos="1080"/>
        </w:tabs>
        <w:overflowPunct w:val="0"/>
        <w:autoSpaceDE w:val="0"/>
        <w:autoSpaceDN w:val="0"/>
        <w:adjustRightInd w:val="0"/>
        <w:textAlignment w:val="baseline"/>
      </w:pPr>
      <w:r w:rsidRPr="003315B9">
        <w:t xml:space="preserve">Remboursement au </w:t>
      </w:r>
      <w:r w:rsidR="0014708B">
        <w:t xml:space="preserve">pair in fine le </w:t>
      </w:r>
      <w:r w:rsidR="00D31B9A">
        <w:t>31 mai</w:t>
      </w:r>
      <w:r w:rsidR="0014708B">
        <w:t xml:space="preserve"> 2023.</w:t>
      </w:r>
    </w:p>
    <w:p w:rsidR="0072694E" w:rsidRPr="003315B9" w:rsidRDefault="0072694E" w:rsidP="0072694E">
      <w:pPr>
        <w:numPr>
          <w:ilvl w:val="12"/>
          <w:numId w:val="0"/>
        </w:numPr>
      </w:pPr>
    </w:p>
    <w:p w:rsidR="00AA548C" w:rsidRDefault="0072694E" w:rsidP="0072694E">
      <w:pPr>
        <w:numPr>
          <w:ilvl w:val="12"/>
          <w:numId w:val="0"/>
        </w:numPr>
      </w:pPr>
      <w:r w:rsidRPr="003315B9">
        <w:t xml:space="preserve">Les frais d'émission de l'emprunt </w:t>
      </w:r>
      <w:r w:rsidR="0014708B">
        <w:t>(</w:t>
      </w:r>
      <w:r w:rsidRPr="003315B9">
        <w:t>4</w:t>
      </w:r>
      <w:r w:rsidR="003315B9">
        <w:t>0</w:t>
      </w:r>
      <w:r w:rsidR="0070202E">
        <w:t> </w:t>
      </w:r>
      <w:r w:rsidR="00CC5556" w:rsidRPr="003315B9">
        <w:t>0</w:t>
      </w:r>
      <w:r w:rsidRPr="003315B9">
        <w:t>00 € HT</w:t>
      </w:r>
      <w:r w:rsidR="0014708B">
        <w:t xml:space="preserve">, </w:t>
      </w:r>
      <w:r w:rsidR="00CC5556" w:rsidRPr="003315B9">
        <w:t>TVA au taux de 20 %</w:t>
      </w:r>
      <w:r w:rsidRPr="003315B9">
        <w:t xml:space="preserve">) </w:t>
      </w:r>
      <w:r w:rsidR="00AA548C">
        <w:t>sont</w:t>
      </w:r>
      <w:r w:rsidRPr="003315B9">
        <w:t xml:space="preserve"> amortis sur 4 ans </w:t>
      </w:r>
      <w:r w:rsidR="00CC5556" w:rsidRPr="003315B9">
        <w:t>sans</w:t>
      </w:r>
      <w:r w:rsidRPr="003315B9">
        <w:t xml:space="preserve"> prorata</w:t>
      </w:r>
      <w:r w:rsidR="00B0525D">
        <w:t xml:space="preserve"> </w:t>
      </w:r>
      <w:r w:rsidR="00AA548C">
        <w:t>temporis.</w:t>
      </w:r>
    </w:p>
    <w:p w:rsidR="0072694E" w:rsidRPr="003315B9" w:rsidRDefault="0072694E" w:rsidP="0072694E">
      <w:pPr>
        <w:numPr>
          <w:ilvl w:val="12"/>
          <w:numId w:val="0"/>
        </w:numPr>
      </w:pPr>
      <w:r w:rsidRPr="003315B9">
        <w:t xml:space="preserve">La prime de remboursement </w:t>
      </w:r>
      <w:r w:rsidR="00AA548C">
        <w:t>est</w:t>
      </w:r>
      <w:r w:rsidRPr="003315B9">
        <w:t xml:space="preserve"> amortie</w:t>
      </w:r>
      <w:r w:rsidR="00CC5556" w:rsidRPr="003315B9">
        <w:t xml:space="preserve"> au prorata des intérêts courus.</w:t>
      </w:r>
      <w:r w:rsidR="00C85073" w:rsidRPr="003315B9">
        <w:t xml:space="preserve"> Le montant de la 1</w:t>
      </w:r>
      <w:r w:rsidR="00C85073" w:rsidRPr="003315B9">
        <w:rPr>
          <w:vertAlign w:val="superscript"/>
        </w:rPr>
        <w:t>ère</w:t>
      </w:r>
      <w:r w:rsidR="00BE7930" w:rsidRPr="00BE7930">
        <w:t xml:space="preserve"> </w:t>
      </w:r>
      <w:r w:rsidR="00AA548C">
        <w:t>dotation est égal à 5</w:t>
      </w:r>
      <w:r w:rsidR="002273FB">
        <w:t> </w:t>
      </w:r>
      <w:r w:rsidR="00AA548C">
        <w:t>833</w:t>
      </w:r>
      <w:r w:rsidR="00C85073" w:rsidRPr="003315B9">
        <w:t xml:space="preserve"> €</w:t>
      </w:r>
      <w:r w:rsidR="003315B9">
        <w:t>.</w:t>
      </w:r>
    </w:p>
    <w:p w:rsidR="00CC5556" w:rsidRDefault="00CC5556">
      <w:pPr>
        <w:jc w:val="left"/>
        <w:rPr>
          <w:rFonts w:ascii="Bookman Old Style" w:hAnsi="Bookman Old Style"/>
        </w:rPr>
      </w:pPr>
    </w:p>
    <w:p w:rsidR="0072694E" w:rsidRDefault="0072694E" w:rsidP="00412865">
      <w:pPr>
        <w:numPr>
          <w:ilvl w:val="12"/>
          <w:numId w:val="0"/>
        </w:numPr>
        <w:tabs>
          <w:tab w:val="right" w:pos="7413"/>
        </w:tabs>
        <w:jc w:val="center"/>
        <w:rPr>
          <w:b/>
          <w:sz w:val="22"/>
        </w:rPr>
      </w:pPr>
      <w:r>
        <w:rPr>
          <w:b/>
          <w:sz w:val="22"/>
        </w:rPr>
        <w:t>Tableau d'amortissement de l'emprunt</w:t>
      </w:r>
    </w:p>
    <w:p w:rsidR="00412865" w:rsidRDefault="00412865" w:rsidP="00412865">
      <w:pPr>
        <w:numPr>
          <w:ilvl w:val="12"/>
          <w:numId w:val="0"/>
        </w:numPr>
        <w:tabs>
          <w:tab w:val="right" w:pos="7413"/>
        </w:tabs>
        <w:jc w:val="center"/>
        <w:rPr>
          <w:b/>
          <w:sz w:val="22"/>
        </w:rPr>
      </w:pPr>
    </w:p>
    <w:tbl>
      <w:tblPr>
        <w:tblW w:w="9743" w:type="dxa"/>
        <w:jc w:val="center"/>
        <w:tblInd w:w="105" w:type="dxa"/>
        <w:tblLayout w:type="fixed"/>
        <w:tblCellMar>
          <w:left w:w="105" w:type="dxa"/>
          <w:right w:w="105" w:type="dxa"/>
        </w:tblCellMar>
        <w:tblLook w:val="0000"/>
      </w:tblPr>
      <w:tblGrid>
        <w:gridCol w:w="1343"/>
        <w:gridCol w:w="2915"/>
        <w:gridCol w:w="1110"/>
        <w:gridCol w:w="3085"/>
        <w:gridCol w:w="1290"/>
      </w:tblGrid>
      <w:tr w:rsidR="00412865" w:rsidRPr="00BE7930" w:rsidTr="00BE7930">
        <w:trPr>
          <w:jc w:val="center"/>
        </w:trPr>
        <w:tc>
          <w:tcPr>
            <w:tcW w:w="1343"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Échéances</w:t>
            </w:r>
          </w:p>
        </w:tc>
        <w:tc>
          <w:tcPr>
            <w:tcW w:w="2915"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Nombre d'obligations vivantes</w:t>
            </w:r>
          </w:p>
        </w:tc>
        <w:tc>
          <w:tcPr>
            <w:tcW w:w="1110"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Intérêts</w:t>
            </w:r>
          </w:p>
        </w:tc>
        <w:tc>
          <w:tcPr>
            <w:tcW w:w="3085"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Nombre d'obligations amorties</w:t>
            </w:r>
          </w:p>
        </w:tc>
        <w:tc>
          <w:tcPr>
            <w:tcW w:w="1290"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Annuités</w:t>
            </w:r>
          </w:p>
        </w:tc>
      </w:tr>
      <w:tr w:rsidR="00412865" w:rsidRPr="00BE7930" w:rsidTr="00BE7930">
        <w:trPr>
          <w:jc w:val="center"/>
        </w:trPr>
        <w:tc>
          <w:tcPr>
            <w:tcW w:w="1343" w:type="dxa"/>
            <w:tcBorders>
              <w:top w:val="single" w:sz="6" w:space="0" w:color="auto"/>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31-05-16</w:t>
            </w:r>
          </w:p>
        </w:tc>
        <w:tc>
          <w:tcPr>
            <w:tcW w:w="2915" w:type="dxa"/>
            <w:tcBorders>
              <w:top w:val="single" w:sz="6" w:space="0" w:color="auto"/>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80 000</w:t>
            </w:r>
          </w:p>
        </w:tc>
        <w:tc>
          <w:tcPr>
            <w:tcW w:w="1110" w:type="dxa"/>
            <w:tcBorders>
              <w:top w:val="single" w:sz="6" w:space="0" w:color="auto"/>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120 000</w:t>
            </w:r>
          </w:p>
        </w:tc>
        <w:tc>
          <w:tcPr>
            <w:tcW w:w="3085" w:type="dxa"/>
            <w:tcBorders>
              <w:top w:val="single" w:sz="6" w:space="0" w:color="auto"/>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single" w:sz="6" w:space="0" w:color="auto"/>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31-05-17</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31-05-18</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31-05-19</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31-05-20</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31-05-21</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31-05-22</w:t>
            </w:r>
          </w:p>
        </w:tc>
        <w:tc>
          <w:tcPr>
            <w:tcW w:w="2915"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nil"/>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1290" w:type="dxa"/>
            <w:tcBorders>
              <w:top w:val="nil"/>
              <w:left w:val="single" w:sz="6" w:space="0" w:color="auto"/>
              <w:bottom w:val="nil"/>
              <w:right w:val="single" w:sz="6" w:space="0" w:color="auto"/>
            </w:tcBorders>
            <w:vAlign w:val="center"/>
          </w:tcPr>
          <w:p w:rsidR="00412865" w:rsidRPr="00BE7930" w:rsidRDefault="00412865" w:rsidP="00412865">
            <w:pPr>
              <w:jc w:val="center"/>
              <w:rPr>
                <w:szCs w:val="24"/>
              </w:rPr>
            </w:pPr>
            <w:r w:rsidRPr="00BE7930">
              <w:rPr>
                <w:szCs w:val="24"/>
              </w:rPr>
              <w:t>120 000</w:t>
            </w:r>
          </w:p>
        </w:tc>
      </w:tr>
      <w:tr w:rsidR="00412865" w:rsidRPr="00BE7930" w:rsidTr="00BE7930">
        <w:trPr>
          <w:jc w:val="center"/>
        </w:trPr>
        <w:tc>
          <w:tcPr>
            <w:tcW w:w="1343" w:type="dxa"/>
            <w:tcBorders>
              <w:top w:val="nil"/>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31-05-23</w:t>
            </w:r>
          </w:p>
        </w:tc>
        <w:tc>
          <w:tcPr>
            <w:tcW w:w="2915" w:type="dxa"/>
            <w:tcBorders>
              <w:top w:val="nil"/>
              <w:left w:val="single" w:sz="6" w:space="0" w:color="auto"/>
              <w:bottom w:val="single" w:sz="6" w:space="0" w:color="auto"/>
              <w:right w:val="single" w:sz="6" w:space="0" w:color="auto"/>
            </w:tcBorders>
            <w:vAlign w:val="center"/>
          </w:tcPr>
          <w:p w:rsidR="00412865" w:rsidRPr="00BE7930" w:rsidRDefault="00412865" w:rsidP="00412865">
            <w:pPr>
              <w:jc w:val="center"/>
              <w:rPr>
                <w:szCs w:val="24"/>
              </w:rPr>
            </w:pPr>
            <w:r w:rsidRPr="00BE7930">
              <w:rPr>
                <w:szCs w:val="24"/>
              </w:rPr>
              <w:t>80 000</w:t>
            </w:r>
          </w:p>
        </w:tc>
        <w:tc>
          <w:tcPr>
            <w:tcW w:w="1110" w:type="dxa"/>
            <w:tcBorders>
              <w:top w:val="nil"/>
              <w:left w:val="single" w:sz="6" w:space="0" w:color="auto"/>
              <w:bottom w:val="single" w:sz="6" w:space="0" w:color="auto"/>
              <w:right w:val="single" w:sz="6" w:space="0" w:color="auto"/>
            </w:tcBorders>
            <w:vAlign w:val="center"/>
          </w:tcPr>
          <w:p w:rsidR="00412865" w:rsidRPr="00BE7930" w:rsidRDefault="00412865" w:rsidP="00412865">
            <w:pPr>
              <w:jc w:val="center"/>
              <w:rPr>
                <w:szCs w:val="24"/>
              </w:rPr>
            </w:pPr>
            <w:r w:rsidRPr="00BE7930">
              <w:rPr>
                <w:szCs w:val="24"/>
              </w:rPr>
              <w:t>120 000</w:t>
            </w:r>
          </w:p>
        </w:tc>
        <w:tc>
          <w:tcPr>
            <w:tcW w:w="3085" w:type="dxa"/>
            <w:tcBorders>
              <w:top w:val="nil"/>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80 000</w:t>
            </w:r>
          </w:p>
        </w:tc>
        <w:tc>
          <w:tcPr>
            <w:tcW w:w="1290" w:type="dxa"/>
            <w:tcBorders>
              <w:top w:val="nil"/>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2 480 000</w:t>
            </w:r>
          </w:p>
        </w:tc>
      </w:tr>
      <w:tr w:rsidR="00412865" w:rsidRPr="00BE7930" w:rsidTr="00BE7930">
        <w:trPr>
          <w:jc w:val="center"/>
        </w:trPr>
        <w:tc>
          <w:tcPr>
            <w:tcW w:w="1343"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p>
        </w:tc>
        <w:tc>
          <w:tcPr>
            <w:tcW w:w="2915"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TOTAUX</w:t>
            </w:r>
          </w:p>
        </w:tc>
        <w:tc>
          <w:tcPr>
            <w:tcW w:w="1110"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960 000</w:t>
            </w:r>
          </w:p>
        </w:tc>
        <w:tc>
          <w:tcPr>
            <w:tcW w:w="3085" w:type="dxa"/>
            <w:tcBorders>
              <w:top w:val="single" w:sz="6" w:space="0" w:color="auto"/>
              <w:left w:val="single" w:sz="6" w:space="0" w:color="auto"/>
              <w:bottom w:val="single" w:sz="6" w:space="0" w:color="auto"/>
              <w:right w:val="single" w:sz="6" w:space="0" w:color="auto"/>
            </w:tcBorders>
            <w:vAlign w:val="center"/>
          </w:tcPr>
          <w:p w:rsidR="00412865" w:rsidRPr="00BE7930" w:rsidRDefault="00412865" w:rsidP="00412865">
            <w:pPr>
              <w:numPr>
                <w:ilvl w:val="12"/>
                <w:numId w:val="0"/>
              </w:numPr>
              <w:tabs>
                <w:tab w:val="right" w:pos="7413"/>
              </w:tabs>
              <w:jc w:val="center"/>
              <w:rPr>
                <w:szCs w:val="24"/>
              </w:rPr>
            </w:pPr>
            <w:r w:rsidRPr="00BE7930">
              <w:rPr>
                <w:szCs w:val="24"/>
              </w:rPr>
              <w:t>80 000</w:t>
            </w:r>
          </w:p>
        </w:tc>
        <w:tc>
          <w:tcPr>
            <w:tcW w:w="1290" w:type="dxa"/>
            <w:tcBorders>
              <w:top w:val="single" w:sz="6" w:space="0" w:color="auto"/>
              <w:left w:val="single" w:sz="6" w:space="0" w:color="auto"/>
              <w:bottom w:val="single" w:sz="6" w:space="0" w:color="auto"/>
              <w:right w:val="single" w:sz="6" w:space="0" w:color="auto"/>
            </w:tcBorders>
            <w:vAlign w:val="center"/>
          </w:tcPr>
          <w:p w:rsidR="00412865" w:rsidRPr="00BE7930" w:rsidRDefault="00B41624" w:rsidP="00412865">
            <w:pPr>
              <w:numPr>
                <w:ilvl w:val="12"/>
                <w:numId w:val="0"/>
              </w:numPr>
              <w:tabs>
                <w:tab w:val="right" w:pos="7413"/>
              </w:tabs>
              <w:jc w:val="center"/>
              <w:rPr>
                <w:szCs w:val="24"/>
              </w:rPr>
            </w:pPr>
            <w:r w:rsidRPr="00BE7930">
              <w:rPr>
                <w:szCs w:val="24"/>
              </w:rPr>
              <w:fldChar w:fldCharType="begin"/>
            </w:r>
            <w:r w:rsidR="00412865" w:rsidRPr="00BE7930">
              <w:rPr>
                <w:szCs w:val="24"/>
              </w:rPr>
              <w:instrText xml:space="preserve"> =SUM(ABOVE) \# "# ##0" </w:instrText>
            </w:r>
            <w:r w:rsidRPr="00BE7930">
              <w:rPr>
                <w:szCs w:val="24"/>
              </w:rPr>
              <w:fldChar w:fldCharType="separate"/>
            </w:r>
            <w:r w:rsidR="00412865" w:rsidRPr="00BE7930">
              <w:rPr>
                <w:noProof/>
                <w:szCs w:val="24"/>
              </w:rPr>
              <w:t>3 320 000</w:t>
            </w:r>
            <w:r w:rsidRPr="00BE7930">
              <w:rPr>
                <w:szCs w:val="24"/>
              </w:rPr>
              <w:fldChar w:fldCharType="end"/>
            </w:r>
          </w:p>
        </w:tc>
      </w:tr>
    </w:tbl>
    <w:p w:rsidR="0072694E" w:rsidRDefault="0072694E" w:rsidP="0072694E">
      <w:pPr>
        <w:numPr>
          <w:ilvl w:val="12"/>
          <w:numId w:val="0"/>
        </w:numPr>
        <w:tabs>
          <w:tab w:val="right" w:pos="7413"/>
        </w:tabs>
        <w:jc w:val="center"/>
        <w:rPr>
          <w:sz w:val="22"/>
        </w:rPr>
      </w:pPr>
    </w:p>
    <w:p w:rsidR="004B03D5" w:rsidRDefault="004B03D5">
      <w:pPr>
        <w:jc w:val="left"/>
        <w:rPr>
          <w:b/>
        </w:rPr>
      </w:pPr>
      <w:r>
        <w:rPr>
          <w:b/>
        </w:rPr>
        <w:br w:type="page"/>
      </w:r>
    </w:p>
    <w:p w:rsidR="00943A3E" w:rsidRDefault="00D67743" w:rsidP="002B1D50">
      <w:pPr>
        <w:jc w:val="center"/>
        <w:rPr>
          <w:b/>
        </w:rPr>
      </w:pPr>
      <w:r>
        <w:rPr>
          <w:b/>
        </w:rPr>
        <w:lastRenderedPageBreak/>
        <w:t>Annexe 3</w:t>
      </w:r>
    </w:p>
    <w:p w:rsidR="00943A3E" w:rsidRDefault="006B6789" w:rsidP="002B1D50">
      <w:pPr>
        <w:jc w:val="center"/>
        <w:rPr>
          <w:b/>
          <w:u w:val="single"/>
        </w:rPr>
      </w:pPr>
      <w:r>
        <w:rPr>
          <w:b/>
          <w:u w:val="single"/>
        </w:rPr>
        <w:t>Calendrier des opérations de production du logiciel de gestion d’entrepôts</w:t>
      </w:r>
    </w:p>
    <w:p w:rsidR="006B6789" w:rsidRPr="00943A3E" w:rsidRDefault="006B6789" w:rsidP="002B1D50">
      <w:pPr>
        <w:jc w:val="center"/>
        <w:rPr>
          <w:b/>
          <w:u w:val="single"/>
        </w:rPr>
      </w:pPr>
    </w:p>
    <w:p w:rsidR="002B1D50" w:rsidRDefault="00943A3E" w:rsidP="002B1D50">
      <w:pPr>
        <w:jc w:val="center"/>
        <w:rPr>
          <w:b/>
        </w:rPr>
      </w:pPr>
      <w:r>
        <w:rPr>
          <w:b/>
        </w:rPr>
        <w:t>A</w:t>
      </w:r>
      <w:r w:rsidR="002B1D50" w:rsidRPr="006B72F1">
        <w:rPr>
          <w:b/>
        </w:rPr>
        <w:t>u cours de l’année 2014</w:t>
      </w:r>
    </w:p>
    <w:p w:rsidR="006F00A0" w:rsidRPr="006B72F1" w:rsidRDefault="006F00A0" w:rsidP="002B1D50">
      <w:pPr>
        <w:jc w:val="center"/>
        <w:rPr>
          <w:b/>
        </w:rPr>
      </w:pPr>
    </w:p>
    <w:tbl>
      <w:tblPr>
        <w:tblStyle w:val="Grilledutableau"/>
        <w:tblW w:w="10326" w:type="dxa"/>
        <w:jc w:val="center"/>
        <w:tblLook w:val="04A0"/>
      </w:tblPr>
      <w:tblGrid>
        <w:gridCol w:w="1709"/>
        <w:gridCol w:w="3833"/>
        <w:gridCol w:w="2457"/>
        <w:gridCol w:w="2327"/>
      </w:tblGrid>
      <w:tr w:rsidR="009651DF" w:rsidRPr="006B72F1" w:rsidTr="00B64BB7">
        <w:trPr>
          <w:jc w:val="center"/>
        </w:trPr>
        <w:tc>
          <w:tcPr>
            <w:tcW w:w="1709" w:type="dxa"/>
            <w:vAlign w:val="center"/>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Phase</w:t>
            </w:r>
          </w:p>
        </w:tc>
        <w:tc>
          <w:tcPr>
            <w:tcW w:w="3833" w:type="dxa"/>
            <w:vAlign w:val="center"/>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Description</w:t>
            </w:r>
          </w:p>
        </w:tc>
        <w:tc>
          <w:tcPr>
            <w:tcW w:w="2457" w:type="dxa"/>
            <w:vAlign w:val="center"/>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Montants</w:t>
            </w:r>
            <w:r>
              <w:rPr>
                <w:rFonts w:ascii="Times New Roman" w:hAnsi="Times New Roman"/>
                <w:lang w:eastAsia="fr-FR"/>
              </w:rPr>
              <w:t xml:space="preserve"> </w:t>
            </w:r>
            <w:r w:rsidRPr="006B72F1">
              <w:rPr>
                <w:rFonts w:ascii="Times New Roman" w:hAnsi="Times New Roman"/>
                <w:lang w:eastAsia="fr-FR"/>
              </w:rPr>
              <w:t>engagés HT</w:t>
            </w:r>
          </w:p>
        </w:tc>
        <w:tc>
          <w:tcPr>
            <w:tcW w:w="2327" w:type="dxa"/>
            <w:vAlign w:val="center"/>
          </w:tcPr>
          <w:p w:rsidR="009651DF" w:rsidRPr="009651DF" w:rsidRDefault="009651DF" w:rsidP="00B64BB7">
            <w:pPr>
              <w:jc w:val="center"/>
              <w:rPr>
                <w:rFonts w:ascii="Times New Roman" w:hAnsi="Times New Roman"/>
                <w:lang w:eastAsia="fr-FR"/>
              </w:rPr>
            </w:pPr>
            <w:r w:rsidRPr="009651DF">
              <w:rPr>
                <w:rFonts w:ascii="Times New Roman" w:hAnsi="Times New Roman"/>
                <w:lang w:eastAsia="fr-FR"/>
              </w:rPr>
              <w:t>Date de début</w:t>
            </w:r>
          </w:p>
        </w:tc>
      </w:tr>
      <w:tr w:rsidR="009651DF" w:rsidRPr="006B72F1" w:rsidTr="004E21E4">
        <w:trPr>
          <w:jc w:val="center"/>
        </w:trPr>
        <w:tc>
          <w:tcPr>
            <w:tcW w:w="1709" w:type="dxa"/>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Conception</w:t>
            </w:r>
          </w:p>
        </w:tc>
        <w:tc>
          <w:tcPr>
            <w:tcW w:w="3833" w:type="dxa"/>
            <w:vAlign w:val="center"/>
          </w:tcPr>
          <w:p w:rsidR="009651DF" w:rsidRPr="006B72F1" w:rsidRDefault="00A510E0" w:rsidP="004E21E4">
            <w:pPr>
              <w:pStyle w:val="Paragraphedeliste"/>
              <w:numPr>
                <w:ilvl w:val="0"/>
                <w:numId w:val="20"/>
              </w:numPr>
              <w:rPr>
                <w:rFonts w:ascii="Times New Roman" w:hAnsi="Times New Roman"/>
                <w:lang w:eastAsia="fr-FR"/>
              </w:rPr>
            </w:pPr>
            <w:r>
              <w:rPr>
                <w:rFonts w:ascii="Times New Roman" w:hAnsi="Times New Roman"/>
                <w:lang w:eastAsia="fr-FR"/>
              </w:rPr>
              <w:t>É</w:t>
            </w:r>
            <w:r w:rsidR="009651DF" w:rsidRPr="006B72F1">
              <w:rPr>
                <w:rFonts w:ascii="Times New Roman" w:hAnsi="Times New Roman"/>
                <w:lang w:eastAsia="fr-FR"/>
              </w:rPr>
              <w:t>tude préalable</w:t>
            </w:r>
          </w:p>
          <w:p w:rsidR="009651DF" w:rsidRPr="006B72F1" w:rsidRDefault="009651DF" w:rsidP="004E21E4">
            <w:pPr>
              <w:pStyle w:val="Paragraphedeliste"/>
              <w:numPr>
                <w:ilvl w:val="0"/>
                <w:numId w:val="20"/>
              </w:numPr>
              <w:rPr>
                <w:rFonts w:ascii="Times New Roman" w:hAnsi="Times New Roman"/>
                <w:lang w:eastAsia="fr-FR"/>
              </w:rPr>
            </w:pPr>
            <w:r>
              <w:rPr>
                <w:rFonts w:ascii="Times New Roman" w:hAnsi="Times New Roman"/>
                <w:lang w:eastAsia="fr-FR"/>
              </w:rPr>
              <w:t>Analyse fonctionnelle (c</w:t>
            </w:r>
            <w:r w:rsidRPr="006B72F1">
              <w:rPr>
                <w:rFonts w:ascii="Times New Roman" w:hAnsi="Times New Roman"/>
                <w:lang w:eastAsia="fr-FR"/>
              </w:rPr>
              <w:t>onception générale du logiciel</w:t>
            </w:r>
            <w:r>
              <w:rPr>
                <w:rFonts w:ascii="Times New Roman" w:hAnsi="Times New Roman"/>
                <w:lang w:eastAsia="fr-FR"/>
              </w:rPr>
              <w:t>)</w:t>
            </w:r>
          </w:p>
        </w:tc>
        <w:tc>
          <w:tcPr>
            <w:tcW w:w="2457" w:type="dxa"/>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42 000</w:t>
            </w:r>
          </w:p>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36 000</w:t>
            </w:r>
          </w:p>
          <w:p w:rsidR="009651DF" w:rsidRPr="006B72F1" w:rsidRDefault="009651DF" w:rsidP="00B64BB7">
            <w:pPr>
              <w:jc w:val="center"/>
              <w:rPr>
                <w:rFonts w:ascii="Times New Roman" w:hAnsi="Times New Roman"/>
                <w:lang w:eastAsia="fr-FR"/>
              </w:rPr>
            </w:pPr>
          </w:p>
        </w:tc>
        <w:tc>
          <w:tcPr>
            <w:tcW w:w="2327" w:type="dxa"/>
          </w:tcPr>
          <w:p w:rsidR="009651DF" w:rsidRDefault="009651DF" w:rsidP="00B64BB7">
            <w:pPr>
              <w:jc w:val="center"/>
              <w:rPr>
                <w:rFonts w:ascii="Times New Roman" w:hAnsi="Times New Roman"/>
                <w:lang w:eastAsia="fr-FR"/>
              </w:rPr>
            </w:pPr>
            <w:r>
              <w:rPr>
                <w:rFonts w:ascii="Times New Roman" w:hAnsi="Times New Roman"/>
                <w:lang w:eastAsia="fr-FR"/>
              </w:rPr>
              <w:t>1</w:t>
            </w:r>
            <w:r w:rsidRPr="009651DF">
              <w:rPr>
                <w:rFonts w:ascii="Times New Roman" w:hAnsi="Times New Roman"/>
                <w:vertAlign w:val="superscript"/>
                <w:lang w:eastAsia="fr-FR"/>
              </w:rPr>
              <w:t>er</w:t>
            </w:r>
            <w:r>
              <w:rPr>
                <w:rFonts w:ascii="Times New Roman" w:hAnsi="Times New Roman"/>
                <w:lang w:eastAsia="fr-FR"/>
              </w:rPr>
              <w:t xml:space="preserve"> avril</w:t>
            </w:r>
          </w:p>
          <w:p w:rsidR="009651DF" w:rsidRPr="009651DF" w:rsidRDefault="009651DF" w:rsidP="00B64BB7">
            <w:pPr>
              <w:jc w:val="center"/>
              <w:rPr>
                <w:rFonts w:ascii="Times New Roman" w:hAnsi="Times New Roman"/>
                <w:lang w:eastAsia="fr-FR"/>
              </w:rPr>
            </w:pPr>
            <w:r>
              <w:rPr>
                <w:rFonts w:ascii="Times New Roman" w:hAnsi="Times New Roman"/>
                <w:lang w:eastAsia="fr-FR"/>
              </w:rPr>
              <w:t>2 mai</w:t>
            </w:r>
          </w:p>
        </w:tc>
      </w:tr>
      <w:tr w:rsidR="009651DF" w:rsidRPr="006B72F1" w:rsidTr="004E21E4">
        <w:trPr>
          <w:jc w:val="center"/>
        </w:trPr>
        <w:tc>
          <w:tcPr>
            <w:tcW w:w="1709" w:type="dxa"/>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Développement</w:t>
            </w:r>
          </w:p>
        </w:tc>
        <w:tc>
          <w:tcPr>
            <w:tcW w:w="3833" w:type="dxa"/>
            <w:vAlign w:val="center"/>
          </w:tcPr>
          <w:p w:rsidR="009651DF" w:rsidRPr="006B72F1" w:rsidRDefault="009651DF" w:rsidP="004E21E4">
            <w:pPr>
              <w:pStyle w:val="Paragraphedeliste"/>
              <w:numPr>
                <w:ilvl w:val="0"/>
                <w:numId w:val="21"/>
              </w:numPr>
              <w:rPr>
                <w:rFonts w:ascii="Times New Roman" w:hAnsi="Times New Roman"/>
                <w:lang w:eastAsia="fr-FR"/>
              </w:rPr>
            </w:pPr>
            <w:r w:rsidRPr="006B72F1">
              <w:rPr>
                <w:rFonts w:ascii="Times New Roman" w:hAnsi="Times New Roman"/>
                <w:lang w:eastAsia="fr-FR"/>
              </w:rPr>
              <w:t>Analyse organique (conception détaillée du logiciel)</w:t>
            </w:r>
          </w:p>
          <w:p w:rsidR="009651DF" w:rsidRPr="006B72F1" w:rsidRDefault="009651DF" w:rsidP="004E21E4">
            <w:pPr>
              <w:pStyle w:val="Paragraphedeliste"/>
              <w:numPr>
                <w:ilvl w:val="0"/>
                <w:numId w:val="21"/>
              </w:numPr>
              <w:rPr>
                <w:rFonts w:ascii="Times New Roman" w:hAnsi="Times New Roman"/>
                <w:lang w:eastAsia="fr-FR"/>
              </w:rPr>
            </w:pPr>
            <w:r w:rsidRPr="006B72F1">
              <w:rPr>
                <w:rFonts w:ascii="Times New Roman" w:hAnsi="Times New Roman"/>
                <w:lang w:eastAsia="fr-FR"/>
              </w:rPr>
              <w:t>Programmation et paramétrage</w:t>
            </w:r>
          </w:p>
        </w:tc>
        <w:tc>
          <w:tcPr>
            <w:tcW w:w="2457" w:type="dxa"/>
          </w:tcPr>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72 000</w:t>
            </w:r>
          </w:p>
          <w:p w:rsidR="009651DF" w:rsidRPr="006B72F1" w:rsidRDefault="009651DF" w:rsidP="00B64BB7">
            <w:pPr>
              <w:jc w:val="center"/>
              <w:rPr>
                <w:rFonts w:ascii="Times New Roman" w:hAnsi="Times New Roman"/>
                <w:lang w:eastAsia="fr-FR"/>
              </w:rPr>
            </w:pPr>
          </w:p>
          <w:p w:rsidR="009651DF" w:rsidRPr="006B72F1" w:rsidRDefault="009651DF" w:rsidP="00B64BB7">
            <w:pPr>
              <w:jc w:val="center"/>
              <w:rPr>
                <w:rFonts w:ascii="Times New Roman" w:hAnsi="Times New Roman"/>
                <w:lang w:eastAsia="fr-FR"/>
              </w:rPr>
            </w:pPr>
            <w:r w:rsidRPr="006B72F1">
              <w:rPr>
                <w:rFonts w:ascii="Times New Roman" w:hAnsi="Times New Roman"/>
                <w:lang w:eastAsia="fr-FR"/>
              </w:rPr>
              <w:t>120 000</w:t>
            </w:r>
          </w:p>
        </w:tc>
        <w:tc>
          <w:tcPr>
            <w:tcW w:w="2327" w:type="dxa"/>
          </w:tcPr>
          <w:p w:rsidR="009651DF" w:rsidRDefault="009651DF" w:rsidP="00B64BB7">
            <w:pPr>
              <w:jc w:val="center"/>
              <w:rPr>
                <w:rFonts w:ascii="Times New Roman" w:hAnsi="Times New Roman"/>
                <w:lang w:eastAsia="fr-FR"/>
              </w:rPr>
            </w:pPr>
            <w:r>
              <w:rPr>
                <w:rFonts w:ascii="Times New Roman" w:hAnsi="Times New Roman"/>
                <w:lang w:eastAsia="fr-FR"/>
              </w:rPr>
              <w:t>1</w:t>
            </w:r>
            <w:r w:rsidRPr="009651DF">
              <w:rPr>
                <w:rFonts w:ascii="Times New Roman" w:hAnsi="Times New Roman"/>
                <w:vertAlign w:val="superscript"/>
                <w:lang w:eastAsia="fr-FR"/>
              </w:rPr>
              <w:t>er</w:t>
            </w:r>
            <w:r>
              <w:rPr>
                <w:rFonts w:ascii="Times New Roman" w:hAnsi="Times New Roman"/>
                <w:lang w:eastAsia="fr-FR"/>
              </w:rPr>
              <w:t xml:space="preserve"> </w:t>
            </w:r>
            <w:r w:rsidR="006F00A0">
              <w:rPr>
                <w:rFonts w:ascii="Times New Roman" w:hAnsi="Times New Roman"/>
                <w:lang w:eastAsia="fr-FR"/>
              </w:rPr>
              <w:t>juillet</w:t>
            </w:r>
          </w:p>
          <w:p w:rsidR="009651DF" w:rsidRDefault="009651DF" w:rsidP="00B64BB7">
            <w:pPr>
              <w:jc w:val="center"/>
              <w:rPr>
                <w:rFonts w:ascii="Times New Roman" w:hAnsi="Times New Roman"/>
                <w:lang w:eastAsia="fr-FR"/>
              </w:rPr>
            </w:pPr>
          </w:p>
          <w:p w:rsidR="009651DF" w:rsidRPr="009651DF" w:rsidRDefault="006F00A0" w:rsidP="00B64BB7">
            <w:pPr>
              <w:jc w:val="center"/>
              <w:rPr>
                <w:rFonts w:ascii="Times New Roman" w:hAnsi="Times New Roman"/>
                <w:lang w:eastAsia="fr-FR"/>
              </w:rPr>
            </w:pPr>
            <w:r>
              <w:rPr>
                <w:rFonts w:ascii="Times New Roman" w:hAnsi="Times New Roman"/>
                <w:lang w:eastAsia="fr-FR"/>
              </w:rPr>
              <w:t>1</w:t>
            </w:r>
            <w:r w:rsidRPr="006F00A0">
              <w:rPr>
                <w:rFonts w:ascii="Times New Roman" w:hAnsi="Times New Roman"/>
                <w:vertAlign w:val="superscript"/>
                <w:lang w:eastAsia="fr-FR"/>
              </w:rPr>
              <w:t>er</w:t>
            </w:r>
            <w:r>
              <w:rPr>
                <w:rFonts w:ascii="Times New Roman" w:hAnsi="Times New Roman"/>
                <w:lang w:eastAsia="fr-FR"/>
              </w:rPr>
              <w:t xml:space="preserve"> octobre</w:t>
            </w:r>
          </w:p>
        </w:tc>
      </w:tr>
    </w:tbl>
    <w:p w:rsidR="002B1D50" w:rsidRPr="006B72F1" w:rsidRDefault="002B1D50" w:rsidP="002B1D50"/>
    <w:p w:rsidR="002B1D50" w:rsidRDefault="002B1D50" w:rsidP="002B1D50">
      <w:pPr>
        <w:jc w:val="center"/>
        <w:rPr>
          <w:b/>
        </w:rPr>
      </w:pPr>
      <w:r w:rsidRPr="006B72F1">
        <w:rPr>
          <w:b/>
        </w:rPr>
        <w:t>Au cours de l’année 2015</w:t>
      </w:r>
    </w:p>
    <w:p w:rsidR="006F00A0" w:rsidRPr="006B72F1" w:rsidRDefault="006F00A0" w:rsidP="002B1D50">
      <w:pPr>
        <w:jc w:val="center"/>
        <w:rPr>
          <w:b/>
        </w:rPr>
      </w:pPr>
    </w:p>
    <w:tbl>
      <w:tblPr>
        <w:tblStyle w:val="Grilledutableau"/>
        <w:tblW w:w="0" w:type="auto"/>
        <w:jc w:val="center"/>
        <w:tblLook w:val="04A0"/>
      </w:tblPr>
      <w:tblGrid>
        <w:gridCol w:w="1736"/>
        <w:gridCol w:w="4780"/>
        <w:gridCol w:w="2239"/>
      </w:tblGrid>
      <w:tr w:rsidR="002B1D50" w:rsidRPr="006B72F1" w:rsidTr="00801096">
        <w:trPr>
          <w:jc w:val="center"/>
        </w:trPr>
        <w:tc>
          <w:tcPr>
            <w:tcW w:w="1736"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Phase</w:t>
            </w:r>
          </w:p>
        </w:tc>
        <w:tc>
          <w:tcPr>
            <w:tcW w:w="4780"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Description</w:t>
            </w:r>
          </w:p>
        </w:tc>
        <w:tc>
          <w:tcPr>
            <w:tcW w:w="2239"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Montants engagés HT</w:t>
            </w:r>
          </w:p>
        </w:tc>
      </w:tr>
      <w:tr w:rsidR="002B1D50" w:rsidRPr="006B72F1" w:rsidTr="00801096">
        <w:trPr>
          <w:jc w:val="center"/>
        </w:trPr>
        <w:tc>
          <w:tcPr>
            <w:tcW w:w="1736" w:type="dxa"/>
          </w:tcPr>
          <w:p w:rsidR="002B1D50" w:rsidRPr="006B72F1" w:rsidRDefault="002B1D50" w:rsidP="00F72FA5">
            <w:pPr>
              <w:rPr>
                <w:rFonts w:ascii="Times New Roman" w:hAnsi="Times New Roman"/>
                <w:lang w:eastAsia="fr-FR"/>
              </w:rPr>
            </w:pPr>
            <w:r w:rsidRPr="006B72F1">
              <w:rPr>
                <w:rFonts w:ascii="Times New Roman" w:hAnsi="Times New Roman"/>
                <w:lang w:eastAsia="fr-FR"/>
              </w:rPr>
              <w:t>Développement</w:t>
            </w:r>
          </w:p>
        </w:tc>
        <w:tc>
          <w:tcPr>
            <w:tcW w:w="4780" w:type="dxa"/>
          </w:tcPr>
          <w:p w:rsidR="002B1D50" w:rsidRPr="006B72F1" w:rsidRDefault="002B1D50" w:rsidP="00F72FA5">
            <w:pPr>
              <w:pStyle w:val="Paragraphedeliste"/>
              <w:numPr>
                <w:ilvl w:val="0"/>
                <w:numId w:val="20"/>
              </w:numPr>
              <w:jc w:val="both"/>
              <w:rPr>
                <w:rFonts w:ascii="Times New Roman" w:hAnsi="Times New Roman"/>
                <w:lang w:eastAsia="fr-FR"/>
              </w:rPr>
            </w:pPr>
            <w:r w:rsidRPr="006B72F1">
              <w:rPr>
                <w:rFonts w:ascii="Times New Roman" w:hAnsi="Times New Roman"/>
                <w:lang w:eastAsia="fr-FR"/>
              </w:rPr>
              <w:t>Tests et jeux d’essai</w:t>
            </w:r>
          </w:p>
          <w:p w:rsidR="002B1D50" w:rsidRPr="006B72F1" w:rsidRDefault="00A510E0" w:rsidP="00F72FA5">
            <w:pPr>
              <w:pStyle w:val="Paragraphedeliste"/>
              <w:numPr>
                <w:ilvl w:val="0"/>
                <w:numId w:val="20"/>
              </w:numPr>
              <w:jc w:val="both"/>
              <w:rPr>
                <w:rFonts w:ascii="Times New Roman" w:hAnsi="Times New Roman"/>
                <w:lang w:eastAsia="fr-FR"/>
              </w:rPr>
            </w:pPr>
            <w:r>
              <w:rPr>
                <w:rFonts w:ascii="Times New Roman" w:hAnsi="Times New Roman"/>
                <w:lang w:eastAsia="fr-FR"/>
              </w:rPr>
              <w:t>É</w:t>
            </w:r>
            <w:r w:rsidR="002B1D50" w:rsidRPr="006B72F1">
              <w:rPr>
                <w:rFonts w:ascii="Times New Roman" w:hAnsi="Times New Roman"/>
                <w:lang w:eastAsia="fr-FR"/>
              </w:rPr>
              <w:t>laboration d’une documentation technique pour les utilisateurs</w:t>
            </w:r>
          </w:p>
        </w:tc>
        <w:tc>
          <w:tcPr>
            <w:tcW w:w="2239"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80 000</w:t>
            </w:r>
          </w:p>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20 000</w:t>
            </w:r>
          </w:p>
          <w:p w:rsidR="002B1D50" w:rsidRPr="006B72F1" w:rsidRDefault="002B1D50" w:rsidP="00F72FA5">
            <w:pPr>
              <w:jc w:val="center"/>
              <w:rPr>
                <w:rFonts w:ascii="Times New Roman" w:hAnsi="Times New Roman"/>
                <w:lang w:eastAsia="fr-FR"/>
              </w:rPr>
            </w:pPr>
          </w:p>
        </w:tc>
      </w:tr>
      <w:tr w:rsidR="002B1D50" w:rsidRPr="006B72F1" w:rsidTr="00801096">
        <w:trPr>
          <w:jc w:val="center"/>
        </w:trPr>
        <w:tc>
          <w:tcPr>
            <w:tcW w:w="1736" w:type="dxa"/>
          </w:tcPr>
          <w:p w:rsidR="002B1D50" w:rsidRPr="006B72F1" w:rsidRDefault="002B1D50" w:rsidP="00F72FA5">
            <w:pPr>
              <w:rPr>
                <w:rFonts w:ascii="Times New Roman" w:hAnsi="Times New Roman"/>
                <w:lang w:eastAsia="fr-FR"/>
              </w:rPr>
            </w:pPr>
            <w:r w:rsidRPr="006B72F1">
              <w:rPr>
                <w:rFonts w:ascii="Times New Roman" w:hAnsi="Times New Roman"/>
                <w:lang w:eastAsia="fr-FR"/>
              </w:rPr>
              <w:t>Déploiement</w:t>
            </w:r>
          </w:p>
        </w:tc>
        <w:tc>
          <w:tcPr>
            <w:tcW w:w="4780" w:type="dxa"/>
          </w:tcPr>
          <w:p w:rsidR="002B1D50" w:rsidRPr="006B72F1" w:rsidRDefault="002B1D50" w:rsidP="00F72FA5">
            <w:pPr>
              <w:pStyle w:val="Paragraphedeliste"/>
              <w:numPr>
                <w:ilvl w:val="0"/>
                <w:numId w:val="21"/>
              </w:numPr>
              <w:jc w:val="both"/>
              <w:rPr>
                <w:rFonts w:ascii="Times New Roman" w:hAnsi="Times New Roman"/>
                <w:lang w:eastAsia="fr-FR"/>
              </w:rPr>
            </w:pPr>
            <w:r w:rsidRPr="006B72F1">
              <w:rPr>
                <w:rFonts w:ascii="Times New Roman" w:hAnsi="Times New Roman"/>
                <w:lang w:eastAsia="fr-FR"/>
              </w:rPr>
              <w:t xml:space="preserve">Reprise des données </w:t>
            </w:r>
          </w:p>
          <w:p w:rsidR="002B1D50" w:rsidRPr="006B72F1" w:rsidRDefault="002B1D50" w:rsidP="00F72FA5">
            <w:pPr>
              <w:pStyle w:val="Paragraphedeliste"/>
              <w:numPr>
                <w:ilvl w:val="0"/>
                <w:numId w:val="21"/>
              </w:numPr>
              <w:rPr>
                <w:rFonts w:ascii="Times New Roman" w:hAnsi="Times New Roman"/>
                <w:lang w:eastAsia="fr-FR"/>
              </w:rPr>
            </w:pPr>
            <w:r w:rsidRPr="006B72F1">
              <w:rPr>
                <w:rFonts w:ascii="Times New Roman" w:hAnsi="Times New Roman"/>
                <w:lang w:eastAsia="fr-FR"/>
              </w:rPr>
              <w:t>Réalisation de guides d’utilisation</w:t>
            </w:r>
          </w:p>
          <w:p w:rsidR="002B1D50" w:rsidRPr="006B72F1" w:rsidRDefault="002B1D50" w:rsidP="00F72FA5">
            <w:pPr>
              <w:pStyle w:val="Paragraphedeliste"/>
              <w:jc w:val="both"/>
              <w:rPr>
                <w:rFonts w:ascii="Times New Roman" w:hAnsi="Times New Roman"/>
                <w:lang w:eastAsia="fr-FR"/>
              </w:rPr>
            </w:pPr>
          </w:p>
        </w:tc>
        <w:tc>
          <w:tcPr>
            <w:tcW w:w="2239"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7 500</w:t>
            </w:r>
          </w:p>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3 000</w:t>
            </w:r>
          </w:p>
        </w:tc>
      </w:tr>
      <w:tr w:rsidR="002B1D50" w:rsidRPr="006B72F1" w:rsidTr="00801096">
        <w:trPr>
          <w:jc w:val="center"/>
        </w:trPr>
        <w:tc>
          <w:tcPr>
            <w:tcW w:w="1736" w:type="dxa"/>
          </w:tcPr>
          <w:p w:rsidR="002B1D50" w:rsidRPr="006B72F1" w:rsidRDefault="002B1D50" w:rsidP="00F72FA5">
            <w:pPr>
              <w:rPr>
                <w:rFonts w:ascii="Times New Roman" w:hAnsi="Times New Roman"/>
                <w:lang w:eastAsia="fr-FR"/>
              </w:rPr>
            </w:pPr>
            <w:r w:rsidRPr="006B72F1">
              <w:rPr>
                <w:rFonts w:ascii="Times New Roman" w:hAnsi="Times New Roman"/>
                <w:lang w:eastAsia="fr-FR"/>
              </w:rPr>
              <w:t>Exploitation</w:t>
            </w:r>
          </w:p>
        </w:tc>
        <w:tc>
          <w:tcPr>
            <w:tcW w:w="4780" w:type="dxa"/>
          </w:tcPr>
          <w:p w:rsidR="002B1D50" w:rsidRPr="006B72F1" w:rsidRDefault="002B1D50" w:rsidP="00F72FA5">
            <w:pPr>
              <w:pStyle w:val="Paragraphedeliste"/>
              <w:numPr>
                <w:ilvl w:val="0"/>
                <w:numId w:val="21"/>
              </w:numPr>
              <w:jc w:val="both"/>
              <w:rPr>
                <w:rFonts w:ascii="Times New Roman" w:hAnsi="Times New Roman"/>
                <w:lang w:eastAsia="fr-FR"/>
              </w:rPr>
            </w:pPr>
            <w:r w:rsidRPr="006B72F1">
              <w:rPr>
                <w:rFonts w:ascii="Times New Roman" w:hAnsi="Times New Roman"/>
                <w:lang w:eastAsia="fr-FR"/>
              </w:rPr>
              <w:t>Formation du personnel et assistance au démarrage</w:t>
            </w:r>
          </w:p>
        </w:tc>
        <w:tc>
          <w:tcPr>
            <w:tcW w:w="2239" w:type="dxa"/>
          </w:tcPr>
          <w:p w:rsidR="002B1D50" w:rsidRPr="006B72F1" w:rsidRDefault="002B1D50" w:rsidP="00F72FA5">
            <w:pPr>
              <w:jc w:val="center"/>
              <w:rPr>
                <w:rFonts w:ascii="Times New Roman" w:hAnsi="Times New Roman"/>
                <w:lang w:eastAsia="fr-FR"/>
              </w:rPr>
            </w:pPr>
            <w:r w:rsidRPr="006B72F1">
              <w:rPr>
                <w:rFonts w:ascii="Times New Roman" w:hAnsi="Times New Roman"/>
                <w:lang w:eastAsia="fr-FR"/>
              </w:rPr>
              <w:t>15 000</w:t>
            </w:r>
          </w:p>
        </w:tc>
      </w:tr>
    </w:tbl>
    <w:p w:rsidR="002B1D50" w:rsidRPr="006B72F1" w:rsidRDefault="002B1D50" w:rsidP="002B1D50"/>
    <w:p w:rsidR="002B1D50" w:rsidRDefault="002B1D50" w:rsidP="002B1D50">
      <w:r w:rsidRPr="006B72F1">
        <w:t>La phase de tests et jeux d’es</w:t>
      </w:r>
      <w:r>
        <w:t>sai est achevée le 1</w:t>
      </w:r>
      <w:r w:rsidRPr="008E5C7C">
        <w:rPr>
          <w:vertAlign w:val="superscript"/>
        </w:rPr>
        <w:t>er</w:t>
      </w:r>
      <w:r>
        <w:t xml:space="preserve"> juin</w:t>
      </w:r>
      <w:r w:rsidRPr="006B72F1">
        <w:t xml:space="preserve"> 2015. La documentation te</w:t>
      </w:r>
      <w:r>
        <w:t>chnique est prête le 1</w:t>
      </w:r>
      <w:r w:rsidRPr="008E5C7C">
        <w:rPr>
          <w:vertAlign w:val="superscript"/>
        </w:rPr>
        <w:t>er</w:t>
      </w:r>
      <w:r>
        <w:t xml:space="preserve"> juillet</w:t>
      </w:r>
      <w:r w:rsidRPr="006B72F1">
        <w:t xml:space="preserve"> 2015.</w:t>
      </w:r>
    </w:p>
    <w:p w:rsidR="002B1D50" w:rsidRDefault="002B1D50" w:rsidP="002B1D50">
      <w:r>
        <w:t xml:space="preserve">La société </w:t>
      </w:r>
      <w:r w:rsidR="00DA3959">
        <w:t>SHIVA</w:t>
      </w:r>
      <w:r>
        <w:t xml:space="preserve"> a emprunté le 1</w:t>
      </w:r>
      <w:r w:rsidRPr="00C17C8B">
        <w:rPr>
          <w:vertAlign w:val="superscript"/>
        </w:rPr>
        <w:t>er</w:t>
      </w:r>
      <w:r>
        <w:t xml:space="preserve"> janvier 2014, une somme de 200</w:t>
      </w:r>
      <w:r w:rsidR="00921E78">
        <w:t> 000 €, avec remboursement ‘</w:t>
      </w:r>
      <w:r w:rsidRPr="004E2ABC">
        <w:rPr>
          <w:i/>
        </w:rPr>
        <w:t>in fine</w:t>
      </w:r>
      <w:r w:rsidR="00921E78">
        <w:t>’</w:t>
      </w:r>
      <w:r>
        <w:t>, au taux d’intérêt annuel de 2 % sur 5 ans pour financer l’élaboration de son logiciel. Elle a décidé d’incorporer les charges de financement dan</w:t>
      </w:r>
      <w:r w:rsidR="00921E78">
        <w:t>s le coût d’entrée du logiciel ainsi qu’elle l’a fait dans le passé.</w:t>
      </w:r>
    </w:p>
    <w:p w:rsidR="00F3165C" w:rsidRDefault="002B1D50" w:rsidP="00F3165C">
      <w:r w:rsidRPr="006B72F1">
        <w:t>Les conditions posées par l’article 611-3 du PCG pour immobiliser les logiciels créés en interne sont remplies au 31 décembre 2014.</w:t>
      </w:r>
      <w:r w:rsidR="00F3165C">
        <w:br w:type="page"/>
      </w:r>
    </w:p>
    <w:p w:rsidR="007319C4" w:rsidRDefault="007319C4" w:rsidP="007319C4">
      <w:pPr>
        <w:jc w:val="center"/>
      </w:pPr>
      <w:r w:rsidRPr="007319C4">
        <w:rPr>
          <w:b/>
        </w:rPr>
        <w:lastRenderedPageBreak/>
        <w:t xml:space="preserve">Annexe </w:t>
      </w:r>
      <w:r w:rsidR="00D67743">
        <w:rPr>
          <w:b/>
        </w:rPr>
        <w:t>4</w:t>
      </w:r>
    </w:p>
    <w:p w:rsidR="007319C4" w:rsidRPr="007319C4" w:rsidRDefault="007319C4" w:rsidP="007319C4">
      <w:pPr>
        <w:jc w:val="center"/>
        <w:rPr>
          <w:b/>
          <w:u w:val="single"/>
        </w:rPr>
      </w:pPr>
      <w:r w:rsidRPr="007319C4">
        <w:rPr>
          <w:b/>
          <w:u w:val="single"/>
        </w:rPr>
        <w:t>Documentation</w:t>
      </w:r>
      <w:r w:rsidR="009738BB">
        <w:rPr>
          <w:b/>
          <w:u w:val="single"/>
        </w:rPr>
        <w:t xml:space="preserve"> dossier 2</w:t>
      </w:r>
    </w:p>
    <w:p w:rsidR="007319C4" w:rsidRPr="006B72F1" w:rsidRDefault="007319C4" w:rsidP="007319C4">
      <w:pPr>
        <w:jc w:val="center"/>
      </w:pPr>
    </w:p>
    <w:tbl>
      <w:tblPr>
        <w:tblStyle w:val="Grilledutableau"/>
        <w:tblW w:w="0" w:type="auto"/>
        <w:tblLook w:val="04A0"/>
      </w:tblPr>
      <w:tblGrid>
        <w:gridCol w:w="9062"/>
      </w:tblGrid>
      <w:tr w:rsidR="007319C4" w:rsidRPr="006B72F1" w:rsidTr="00F72FA5">
        <w:tc>
          <w:tcPr>
            <w:tcW w:w="9062" w:type="dxa"/>
          </w:tcPr>
          <w:p w:rsidR="007319C4" w:rsidRPr="006B72F1" w:rsidRDefault="007319C4" w:rsidP="00F72FA5">
            <w:pPr>
              <w:autoSpaceDE w:val="0"/>
              <w:autoSpaceDN w:val="0"/>
              <w:adjustRightInd w:val="0"/>
              <w:jc w:val="center"/>
              <w:rPr>
                <w:rFonts w:ascii="Times New Roman" w:hAnsi="Times New Roman"/>
                <w:b/>
                <w:lang w:eastAsia="fr-FR"/>
              </w:rPr>
            </w:pPr>
            <w:r w:rsidRPr="006B72F1">
              <w:rPr>
                <w:rFonts w:ascii="Times New Roman" w:hAnsi="Times New Roman"/>
                <w:b/>
                <w:lang w:eastAsia="fr-FR"/>
              </w:rPr>
              <w:t>PCG Art. 611-5</w:t>
            </w:r>
          </w:p>
          <w:p w:rsidR="007319C4" w:rsidRPr="006B72F1" w:rsidRDefault="007319C4" w:rsidP="00F3165C">
            <w:pPr>
              <w:autoSpaceDE w:val="0"/>
              <w:autoSpaceDN w:val="0"/>
              <w:adjustRightInd w:val="0"/>
              <w:rPr>
                <w:rFonts w:ascii="Times New Roman" w:hAnsi="Times New Roman"/>
                <w:lang w:eastAsia="fr-FR"/>
              </w:rPr>
            </w:pPr>
            <w:r w:rsidRPr="006B72F1">
              <w:rPr>
                <w:rFonts w:ascii="Times New Roman" w:hAnsi="Times New Roman"/>
                <w:lang w:eastAsia="fr-FR"/>
              </w:rPr>
              <w:t>Les logiciels acquis sont amortis à compter de leur date d’acquisition et non de celle de leur mise en</w:t>
            </w:r>
            <w:r w:rsidR="00B0525D">
              <w:rPr>
                <w:rFonts w:ascii="Times New Roman" w:hAnsi="Times New Roman"/>
                <w:lang w:eastAsia="fr-FR"/>
              </w:rPr>
              <w:t xml:space="preserve"> </w:t>
            </w:r>
            <w:r w:rsidRPr="006B72F1">
              <w:rPr>
                <w:rFonts w:ascii="Times New Roman" w:hAnsi="Times New Roman"/>
                <w:lang w:eastAsia="fr-FR"/>
              </w:rPr>
              <w:t>service, et les logiciels créés à compter de leur date d’achèvement.</w:t>
            </w:r>
          </w:p>
        </w:tc>
      </w:tr>
    </w:tbl>
    <w:p w:rsidR="007319C4" w:rsidRDefault="007319C4" w:rsidP="007319C4">
      <w:pPr>
        <w:jc w:val="center"/>
      </w:pPr>
    </w:p>
    <w:p w:rsidR="00F3165C" w:rsidRPr="006B72F1" w:rsidRDefault="00F3165C" w:rsidP="007319C4">
      <w:pPr>
        <w:jc w:val="center"/>
      </w:pPr>
    </w:p>
    <w:tbl>
      <w:tblPr>
        <w:tblStyle w:val="Grilledutableau"/>
        <w:tblW w:w="0" w:type="auto"/>
        <w:tblLook w:val="04A0"/>
      </w:tblPr>
      <w:tblGrid>
        <w:gridCol w:w="9062"/>
      </w:tblGrid>
      <w:tr w:rsidR="007319C4" w:rsidRPr="006B72F1" w:rsidTr="00F72FA5">
        <w:tc>
          <w:tcPr>
            <w:tcW w:w="9062" w:type="dxa"/>
          </w:tcPr>
          <w:p w:rsidR="007319C4" w:rsidRPr="00544D12" w:rsidRDefault="007319C4" w:rsidP="00544D12">
            <w:pPr>
              <w:autoSpaceDE w:val="0"/>
              <w:autoSpaceDN w:val="0"/>
              <w:adjustRightInd w:val="0"/>
              <w:jc w:val="center"/>
              <w:rPr>
                <w:rFonts w:ascii="Times New Roman" w:hAnsi="Times New Roman"/>
                <w:b/>
                <w:lang w:eastAsia="fr-FR"/>
              </w:rPr>
            </w:pPr>
            <w:r w:rsidRPr="00544D12">
              <w:rPr>
                <w:rFonts w:ascii="Times New Roman" w:hAnsi="Times New Roman"/>
                <w:b/>
                <w:lang w:eastAsia="fr-FR"/>
              </w:rPr>
              <w:t>Code général des impôts : art. 236-1</w:t>
            </w:r>
          </w:p>
          <w:p w:rsidR="007319C4" w:rsidRPr="00544D12" w:rsidRDefault="007319C4" w:rsidP="00544D12">
            <w:pPr>
              <w:pStyle w:val="alinea"/>
              <w:shd w:val="clear" w:color="auto" w:fill="FFFFFF"/>
              <w:spacing w:before="0" w:beforeAutospacing="0" w:after="0" w:afterAutospacing="0" w:line="364" w:lineRule="atLeast"/>
              <w:ind w:firstLine="450"/>
              <w:jc w:val="both"/>
              <w:rPr>
                <w:rFonts w:ascii="Times New Roman" w:hAnsi="Times New Roman"/>
                <w:szCs w:val="22"/>
                <w:lang w:eastAsia="fr-FR"/>
              </w:rPr>
            </w:pPr>
            <w:r w:rsidRPr="00544D12">
              <w:rPr>
                <w:rFonts w:ascii="Times New Roman" w:hAnsi="Times New Roman"/>
                <w:szCs w:val="22"/>
                <w:lang w:eastAsia="fr-FR"/>
              </w:rPr>
              <w:t>I. Pour l'établissement de l'impôt sur le revenu ou de l'impôt sur les sociétés, les dépenses de fonctionnement exposées dans les opérations de recherche scientifique ou technique peuvent, au choix de l'entreprise, être immobilisées ou déduites des résultats de l'année ou de l'exercice au cours duquel elles ont été exposées.</w:t>
            </w:r>
          </w:p>
          <w:p w:rsidR="007319C4" w:rsidRPr="00544D12" w:rsidRDefault="007319C4" w:rsidP="00544D12">
            <w:pPr>
              <w:pStyle w:val="alinea"/>
              <w:shd w:val="clear" w:color="auto" w:fill="FFFFFF"/>
              <w:spacing w:before="120" w:beforeAutospacing="0" w:after="0" w:afterAutospacing="0" w:line="364" w:lineRule="atLeast"/>
              <w:ind w:firstLine="450"/>
              <w:jc w:val="both"/>
              <w:rPr>
                <w:rFonts w:ascii="Times New Roman" w:hAnsi="Times New Roman"/>
                <w:szCs w:val="22"/>
                <w:lang w:eastAsia="fr-FR"/>
              </w:rPr>
            </w:pPr>
            <w:r w:rsidRPr="00544D12">
              <w:rPr>
                <w:rFonts w:ascii="Times New Roman" w:hAnsi="Times New Roman"/>
                <w:szCs w:val="22"/>
                <w:lang w:eastAsia="fr-FR"/>
              </w:rPr>
              <w:t>Lorsqu'une entreprise a choisi de les déduire, ces dépenses ne peuvent pas être prises en compte dans l'évaluation du coût des stocks.</w:t>
            </w:r>
          </w:p>
          <w:p w:rsidR="007319C4" w:rsidRPr="00544D12" w:rsidRDefault="007319C4" w:rsidP="00544D12">
            <w:pPr>
              <w:pStyle w:val="alinea"/>
              <w:shd w:val="clear" w:color="auto" w:fill="FFFFFF"/>
              <w:spacing w:before="120" w:beforeAutospacing="0" w:after="0" w:afterAutospacing="0" w:line="364" w:lineRule="atLeast"/>
              <w:ind w:firstLine="450"/>
              <w:jc w:val="both"/>
              <w:rPr>
                <w:rFonts w:ascii="Times New Roman" w:hAnsi="Times New Roman"/>
                <w:szCs w:val="22"/>
                <w:lang w:eastAsia="fr-FR"/>
              </w:rPr>
            </w:pPr>
            <w:r w:rsidRPr="00544D12">
              <w:rPr>
                <w:rFonts w:ascii="Times New Roman" w:hAnsi="Times New Roman"/>
                <w:szCs w:val="22"/>
                <w:lang w:eastAsia="fr-FR"/>
              </w:rPr>
              <w:t>Ces dispositions sont applicables aux dépenses exposées dans les opérations de conception de logiciels.</w:t>
            </w:r>
          </w:p>
          <w:p w:rsidR="007319C4" w:rsidRPr="006B72F1" w:rsidRDefault="007319C4" w:rsidP="00544D12">
            <w:pPr>
              <w:rPr>
                <w:rFonts w:ascii="Times New Roman" w:hAnsi="Times New Roman"/>
                <w:lang w:eastAsia="fr-FR"/>
              </w:rPr>
            </w:pPr>
          </w:p>
        </w:tc>
      </w:tr>
    </w:tbl>
    <w:p w:rsidR="007319C4" w:rsidRDefault="007319C4" w:rsidP="007319C4">
      <w:pPr>
        <w:jc w:val="center"/>
        <w:rPr>
          <w:b/>
        </w:rPr>
      </w:pPr>
    </w:p>
    <w:tbl>
      <w:tblPr>
        <w:tblStyle w:val="Grilledutableau"/>
        <w:tblW w:w="0" w:type="auto"/>
        <w:tblLook w:val="04A0"/>
      </w:tblPr>
      <w:tblGrid>
        <w:gridCol w:w="9062"/>
      </w:tblGrid>
      <w:tr w:rsidR="007319C4" w:rsidTr="00F72FA5">
        <w:tc>
          <w:tcPr>
            <w:tcW w:w="9062" w:type="dxa"/>
          </w:tcPr>
          <w:p w:rsidR="007319C4" w:rsidRDefault="007319C4" w:rsidP="00F3165C">
            <w:pPr>
              <w:rPr>
                <w:b/>
              </w:rPr>
            </w:pPr>
            <w:r w:rsidRPr="00920913">
              <w:rPr>
                <w:rFonts w:ascii="Times New Roman" w:hAnsi="Times New Roman"/>
                <w:lang w:eastAsia="fr-FR"/>
              </w:rPr>
              <w:t>Les dépenses de concepti</w:t>
            </w:r>
            <w:r w:rsidR="00F3165C">
              <w:rPr>
                <w:rFonts w:ascii="Times New Roman" w:hAnsi="Times New Roman"/>
                <w:lang w:eastAsia="fr-FR"/>
              </w:rPr>
              <w:t>on de logiciel à usage interne ne rendent pas la TVA exigible.</w:t>
            </w:r>
          </w:p>
        </w:tc>
      </w:tr>
    </w:tbl>
    <w:p w:rsidR="007319C4" w:rsidRDefault="007319C4" w:rsidP="007319C4">
      <w:pPr>
        <w:jc w:val="center"/>
        <w:rPr>
          <w:b/>
        </w:rPr>
      </w:pPr>
    </w:p>
    <w:p w:rsidR="00A510E0" w:rsidRDefault="00A510E0" w:rsidP="007319C4">
      <w:pPr>
        <w:jc w:val="center"/>
        <w:rPr>
          <w:b/>
        </w:rPr>
      </w:pPr>
    </w:p>
    <w:p w:rsidR="004B03D5" w:rsidRPr="00FD4A30" w:rsidRDefault="004B03D5" w:rsidP="007319C4">
      <w:pPr>
        <w:jc w:val="center"/>
        <w:rPr>
          <w:b/>
        </w:rPr>
      </w:pPr>
    </w:p>
    <w:p w:rsidR="002B1D50" w:rsidRPr="009663C9" w:rsidRDefault="002B1D50" w:rsidP="00941CD9">
      <w:pPr>
        <w:shd w:val="clear" w:color="auto" w:fill="FFFFFF"/>
        <w:ind w:right="-1"/>
        <w:jc w:val="center"/>
        <w:rPr>
          <w:b/>
          <w:bCs/>
          <w:szCs w:val="24"/>
        </w:rPr>
      </w:pPr>
      <w:r w:rsidRPr="009663C9">
        <w:rPr>
          <w:b/>
          <w:bCs/>
          <w:szCs w:val="24"/>
        </w:rPr>
        <w:t>Annexe</w:t>
      </w:r>
      <w:r w:rsidR="00D67743">
        <w:rPr>
          <w:b/>
          <w:bCs/>
          <w:szCs w:val="24"/>
        </w:rPr>
        <w:t xml:space="preserve"> 5</w:t>
      </w:r>
    </w:p>
    <w:p w:rsidR="002B1D50" w:rsidRPr="009663C9" w:rsidRDefault="002B1D50" w:rsidP="002B1D50">
      <w:pPr>
        <w:jc w:val="center"/>
        <w:rPr>
          <w:b/>
          <w:bCs/>
          <w:szCs w:val="24"/>
          <w:u w:val="single"/>
        </w:rPr>
      </w:pPr>
      <w:r w:rsidRPr="009663C9">
        <w:rPr>
          <w:b/>
          <w:bCs/>
          <w:szCs w:val="24"/>
          <w:u w:val="single"/>
        </w:rPr>
        <w:t xml:space="preserve">Accord d’intéressement </w:t>
      </w:r>
    </w:p>
    <w:p w:rsidR="004C1962" w:rsidRDefault="004C1962" w:rsidP="002B1D50">
      <w:pPr>
        <w:rPr>
          <w:szCs w:val="24"/>
        </w:rPr>
      </w:pPr>
    </w:p>
    <w:p w:rsidR="002B1D50" w:rsidRDefault="002B1D50" w:rsidP="002B1D50">
      <w:pPr>
        <w:rPr>
          <w:szCs w:val="24"/>
        </w:rPr>
      </w:pPr>
      <w:r>
        <w:rPr>
          <w:szCs w:val="24"/>
        </w:rPr>
        <w:t xml:space="preserve">Au titre de 2014, la société </w:t>
      </w:r>
      <w:r w:rsidR="00DA3959">
        <w:rPr>
          <w:szCs w:val="24"/>
        </w:rPr>
        <w:t>SHIVA</w:t>
      </w:r>
      <w:r w:rsidR="004C1962">
        <w:rPr>
          <w:szCs w:val="24"/>
        </w:rPr>
        <w:t xml:space="preserve"> a attribué une somme de 100 000 €. </w:t>
      </w:r>
      <w:r>
        <w:rPr>
          <w:szCs w:val="24"/>
        </w:rPr>
        <w:t xml:space="preserve">Chaque salarié </w:t>
      </w:r>
      <w:r w:rsidR="004C1962">
        <w:rPr>
          <w:szCs w:val="24"/>
        </w:rPr>
        <w:t xml:space="preserve">se verra affecter une somme de </w:t>
      </w:r>
      <w:r>
        <w:rPr>
          <w:szCs w:val="24"/>
        </w:rPr>
        <w:t>1 000 €, sans cond</w:t>
      </w:r>
      <w:r w:rsidR="004C1962">
        <w:rPr>
          <w:szCs w:val="24"/>
        </w:rPr>
        <w:t>itions. Le complément est versé</w:t>
      </w:r>
      <w:r>
        <w:rPr>
          <w:szCs w:val="24"/>
        </w:rPr>
        <w:t xml:space="preserve"> proportionnellement aux salaires et à la durée de présence dans l’entreprise.</w:t>
      </w:r>
    </w:p>
    <w:p w:rsidR="004C1962" w:rsidRDefault="004C1962" w:rsidP="002B1D50">
      <w:pPr>
        <w:rPr>
          <w:szCs w:val="24"/>
        </w:rPr>
      </w:pPr>
    </w:p>
    <w:p w:rsidR="002B1D50" w:rsidRPr="00735115" w:rsidRDefault="002B1D50" w:rsidP="002B1D50">
      <w:pPr>
        <w:rPr>
          <w:szCs w:val="24"/>
        </w:rPr>
      </w:pPr>
      <w:r w:rsidRPr="00735115">
        <w:rPr>
          <w:szCs w:val="24"/>
        </w:rPr>
        <w:t>Les sommes ont été attribuées sous déduction de la CS</w:t>
      </w:r>
      <w:r w:rsidR="004C1962">
        <w:rPr>
          <w:szCs w:val="24"/>
        </w:rPr>
        <w:t>G et de la CRDS aux salariés le</w:t>
      </w:r>
      <w:r>
        <w:rPr>
          <w:szCs w:val="24"/>
        </w:rPr>
        <w:t xml:space="preserve"> 3 mai 2015.</w:t>
      </w:r>
    </w:p>
    <w:p w:rsidR="002B1D50" w:rsidRDefault="004C1962" w:rsidP="002B1D50">
      <w:pPr>
        <w:rPr>
          <w:szCs w:val="24"/>
        </w:rPr>
      </w:pPr>
      <w:r>
        <w:rPr>
          <w:szCs w:val="24"/>
        </w:rPr>
        <w:t>La plupart des salariés</w:t>
      </w:r>
      <w:r w:rsidR="002B1D50" w:rsidRPr="00735115">
        <w:rPr>
          <w:szCs w:val="24"/>
        </w:rPr>
        <w:t xml:space="preserve"> </w:t>
      </w:r>
      <w:r>
        <w:rPr>
          <w:szCs w:val="24"/>
        </w:rPr>
        <w:t>a</w:t>
      </w:r>
      <w:r w:rsidR="002B1D50" w:rsidRPr="00735115">
        <w:rPr>
          <w:szCs w:val="24"/>
        </w:rPr>
        <w:t xml:space="preserve"> chois</w:t>
      </w:r>
      <w:r>
        <w:rPr>
          <w:szCs w:val="24"/>
        </w:rPr>
        <w:t>i d’affecter leur intéressement</w:t>
      </w:r>
      <w:r w:rsidR="002B1D50" w:rsidRPr="00735115">
        <w:rPr>
          <w:szCs w:val="24"/>
        </w:rPr>
        <w:t xml:space="preserve"> à un plan d’épargne salariale. Le montant affecté est de </w:t>
      </w:r>
      <w:r w:rsidR="002B1D50">
        <w:rPr>
          <w:szCs w:val="24"/>
        </w:rPr>
        <w:t>8</w:t>
      </w:r>
      <w:r w:rsidR="002B1D50" w:rsidRPr="00735115">
        <w:rPr>
          <w:szCs w:val="24"/>
        </w:rPr>
        <w:t>0 000 €</w:t>
      </w:r>
      <w:r>
        <w:rPr>
          <w:szCs w:val="24"/>
        </w:rPr>
        <w:t>.</w:t>
      </w:r>
    </w:p>
    <w:p w:rsidR="004C1962" w:rsidRPr="00735115" w:rsidRDefault="004C1962" w:rsidP="002B1D50">
      <w:pPr>
        <w:rPr>
          <w:szCs w:val="24"/>
        </w:rPr>
      </w:pPr>
    </w:p>
    <w:p w:rsidR="004C1962" w:rsidRDefault="004C1962" w:rsidP="002B1D50">
      <w:pPr>
        <w:rPr>
          <w:szCs w:val="24"/>
        </w:rPr>
      </w:pPr>
    </w:p>
    <w:p w:rsidR="002B1D50" w:rsidRDefault="002B1D50" w:rsidP="002B1D50">
      <w:pPr>
        <w:rPr>
          <w:szCs w:val="24"/>
        </w:rPr>
      </w:pPr>
      <w:r w:rsidRPr="00735115">
        <w:rPr>
          <w:szCs w:val="24"/>
        </w:rPr>
        <w:t>Le forfait social est au taux de 20 %.</w:t>
      </w:r>
      <w:r w:rsidR="004C1962">
        <w:rPr>
          <w:szCs w:val="24"/>
        </w:rPr>
        <w:t xml:space="preserve"> Le taux de CSG et CRDS est de</w:t>
      </w:r>
      <w:r>
        <w:rPr>
          <w:szCs w:val="24"/>
        </w:rPr>
        <w:t xml:space="preserve"> 8</w:t>
      </w:r>
      <w:r w:rsidR="004B03D5">
        <w:rPr>
          <w:szCs w:val="24"/>
        </w:rPr>
        <w:t xml:space="preserve"> </w:t>
      </w:r>
      <w:r>
        <w:rPr>
          <w:szCs w:val="24"/>
        </w:rPr>
        <w:t>%.</w:t>
      </w:r>
    </w:p>
    <w:p w:rsidR="004C1962" w:rsidRDefault="004C1962" w:rsidP="002B1D50">
      <w:pPr>
        <w:rPr>
          <w:szCs w:val="24"/>
        </w:rPr>
      </w:pPr>
    </w:p>
    <w:p w:rsidR="004E21E4" w:rsidRDefault="004E21E4" w:rsidP="002B1D50">
      <w:pPr>
        <w:rPr>
          <w:szCs w:val="24"/>
        </w:rPr>
      </w:pPr>
    </w:p>
    <w:p w:rsidR="004B03D5" w:rsidRDefault="004B03D5" w:rsidP="002B1D50">
      <w:pPr>
        <w:rPr>
          <w:szCs w:val="24"/>
        </w:rPr>
      </w:pPr>
    </w:p>
    <w:p w:rsidR="00DB3F86" w:rsidRDefault="00D67743" w:rsidP="0011545B">
      <w:pPr>
        <w:shd w:val="clear" w:color="auto" w:fill="FFFFFF"/>
        <w:ind w:right="-1"/>
        <w:jc w:val="center"/>
        <w:rPr>
          <w:b/>
          <w:bCs/>
          <w:szCs w:val="24"/>
        </w:rPr>
      </w:pPr>
      <w:r>
        <w:rPr>
          <w:b/>
          <w:bCs/>
          <w:szCs w:val="24"/>
        </w:rPr>
        <w:t>Annexe 6</w:t>
      </w:r>
      <w:r w:rsidR="00DB3F86" w:rsidRPr="009D3A0D">
        <w:rPr>
          <w:b/>
          <w:bCs/>
          <w:szCs w:val="24"/>
        </w:rPr>
        <w:t xml:space="preserve"> </w:t>
      </w:r>
    </w:p>
    <w:p w:rsidR="00DB3F86" w:rsidRDefault="00DB3F86" w:rsidP="0011545B">
      <w:pPr>
        <w:shd w:val="clear" w:color="auto" w:fill="FFFFFF"/>
        <w:ind w:right="-1"/>
        <w:jc w:val="center"/>
        <w:rPr>
          <w:b/>
          <w:bCs/>
          <w:szCs w:val="24"/>
          <w:u w:val="single"/>
        </w:rPr>
      </w:pPr>
      <w:r w:rsidRPr="009D3A0D">
        <w:rPr>
          <w:b/>
          <w:bCs/>
          <w:szCs w:val="24"/>
          <w:u w:val="single"/>
        </w:rPr>
        <w:t xml:space="preserve">Informations sur les participations de la société </w:t>
      </w:r>
      <w:r w:rsidR="00DA3959">
        <w:rPr>
          <w:b/>
          <w:bCs/>
          <w:szCs w:val="24"/>
          <w:u w:val="single"/>
        </w:rPr>
        <w:t>SHIVA</w:t>
      </w:r>
    </w:p>
    <w:p w:rsidR="00DB3F86" w:rsidRDefault="00DB3F86" w:rsidP="00DB3F86">
      <w:pPr>
        <w:shd w:val="clear" w:color="auto" w:fill="FFFFFF"/>
        <w:ind w:right="567"/>
        <w:jc w:val="center"/>
        <w:rPr>
          <w:b/>
          <w:bCs/>
          <w:szCs w:val="24"/>
          <w:u w:val="single"/>
        </w:rPr>
      </w:pPr>
    </w:p>
    <w:tbl>
      <w:tblPr>
        <w:tblStyle w:val="Grilledutableau"/>
        <w:tblW w:w="9327" w:type="dxa"/>
        <w:tblInd w:w="-5" w:type="dxa"/>
        <w:tblLook w:val="04A0"/>
      </w:tblPr>
      <w:tblGrid>
        <w:gridCol w:w="1590"/>
        <w:gridCol w:w="2278"/>
        <w:gridCol w:w="2445"/>
        <w:gridCol w:w="3014"/>
      </w:tblGrid>
      <w:tr w:rsidR="003B0A72" w:rsidRPr="003B0A72" w:rsidTr="004E21E4">
        <w:tc>
          <w:tcPr>
            <w:tcW w:w="0" w:type="auto"/>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Société</w:t>
            </w:r>
          </w:p>
        </w:tc>
        <w:tc>
          <w:tcPr>
            <w:tcW w:w="2278"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Cap</w:t>
            </w:r>
            <w:r>
              <w:rPr>
                <w:rFonts w:ascii="Times New Roman" w:hAnsi="Times New Roman"/>
                <w:bCs/>
                <w:lang w:eastAsia="fr-FR"/>
              </w:rPr>
              <w:t xml:space="preserve">ital social </w:t>
            </w:r>
            <w:r w:rsidRPr="003B0A72">
              <w:rPr>
                <w:rFonts w:ascii="Times New Roman" w:hAnsi="Times New Roman"/>
                <w:bCs/>
                <w:lang w:eastAsia="fr-FR"/>
              </w:rPr>
              <w:t>en euros</w:t>
            </w:r>
          </w:p>
        </w:tc>
        <w:tc>
          <w:tcPr>
            <w:tcW w:w="2445"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Nombre d’actions composant le capital</w:t>
            </w:r>
          </w:p>
        </w:tc>
        <w:tc>
          <w:tcPr>
            <w:tcW w:w="3014"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Nombre d’actions détenues par SHIVA</w:t>
            </w:r>
          </w:p>
        </w:tc>
      </w:tr>
      <w:tr w:rsidR="003B0A72" w:rsidRPr="003B0A72" w:rsidTr="004E21E4">
        <w:tc>
          <w:tcPr>
            <w:tcW w:w="0" w:type="auto"/>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rPr>
              <w:t>Zéphyrin</w:t>
            </w:r>
          </w:p>
        </w:tc>
        <w:tc>
          <w:tcPr>
            <w:tcW w:w="2278"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1 000 000</w:t>
            </w:r>
          </w:p>
        </w:tc>
        <w:tc>
          <w:tcPr>
            <w:tcW w:w="2445"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10 000 (1)</w:t>
            </w:r>
          </w:p>
        </w:tc>
        <w:tc>
          <w:tcPr>
            <w:tcW w:w="3014"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6 000 (1)</w:t>
            </w:r>
          </w:p>
        </w:tc>
      </w:tr>
      <w:tr w:rsidR="003B0A72" w:rsidRPr="003B0A72" w:rsidTr="004E21E4">
        <w:tc>
          <w:tcPr>
            <w:tcW w:w="0" w:type="auto"/>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Cécile</w:t>
            </w:r>
          </w:p>
        </w:tc>
        <w:tc>
          <w:tcPr>
            <w:tcW w:w="2278"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600 000</w:t>
            </w:r>
          </w:p>
        </w:tc>
        <w:tc>
          <w:tcPr>
            <w:tcW w:w="2445"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6 000</w:t>
            </w:r>
          </w:p>
        </w:tc>
        <w:tc>
          <w:tcPr>
            <w:tcW w:w="3014" w:type="dxa"/>
            <w:vAlign w:val="center"/>
          </w:tcPr>
          <w:p w:rsidR="003B0A72" w:rsidRPr="003B0A72" w:rsidRDefault="003B0A72" w:rsidP="004E21E4">
            <w:pPr>
              <w:jc w:val="center"/>
              <w:rPr>
                <w:rFonts w:ascii="Times New Roman" w:hAnsi="Times New Roman"/>
                <w:bCs/>
                <w:lang w:eastAsia="fr-FR"/>
              </w:rPr>
            </w:pPr>
            <w:r w:rsidRPr="003B0A72">
              <w:rPr>
                <w:rFonts w:ascii="Times New Roman" w:hAnsi="Times New Roman"/>
                <w:bCs/>
                <w:lang w:eastAsia="fr-FR"/>
              </w:rPr>
              <w:t>1 800</w:t>
            </w:r>
          </w:p>
        </w:tc>
      </w:tr>
    </w:tbl>
    <w:p w:rsidR="0024001C" w:rsidRPr="00F3165C" w:rsidRDefault="009651DF" w:rsidP="00F3165C">
      <w:pPr>
        <w:pStyle w:val="Paragraphedeliste"/>
        <w:numPr>
          <w:ilvl w:val="0"/>
          <w:numId w:val="28"/>
        </w:numPr>
        <w:rPr>
          <w:b/>
          <w:bCs/>
        </w:rPr>
      </w:pPr>
      <w:r w:rsidRPr="00F3165C">
        <w:rPr>
          <w:rFonts w:ascii="Times New Roman" w:hAnsi="Times New Roman"/>
          <w:sz w:val="22"/>
          <w:szCs w:val="22"/>
        </w:rPr>
        <w:t>Dont 2 000 actions à droit de vote double</w:t>
      </w:r>
      <w:r w:rsidR="0024001C" w:rsidRPr="00F3165C">
        <w:rPr>
          <w:b/>
          <w:bCs/>
        </w:rPr>
        <w:br w:type="page"/>
      </w:r>
    </w:p>
    <w:p w:rsidR="004448B2" w:rsidRPr="004B03D5" w:rsidRDefault="004448B2" w:rsidP="004448B2">
      <w:pPr>
        <w:shd w:val="clear" w:color="auto" w:fill="FFFFFF"/>
        <w:ind w:right="567"/>
        <w:jc w:val="center"/>
        <w:rPr>
          <w:b/>
          <w:bCs/>
          <w:szCs w:val="24"/>
        </w:rPr>
      </w:pPr>
      <w:r w:rsidRPr="004B03D5">
        <w:rPr>
          <w:b/>
          <w:bCs/>
          <w:szCs w:val="24"/>
        </w:rPr>
        <w:lastRenderedPageBreak/>
        <w:t>Annexe A (à rendre avec la copie)</w:t>
      </w:r>
    </w:p>
    <w:p w:rsidR="00A667D1" w:rsidRPr="004B03D5" w:rsidRDefault="00A667D1" w:rsidP="00A667D1">
      <w:pPr>
        <w:numPr>
          <w:ilvl w:val="12"/>
          <w:numId w:val="0"/>
        </w:numPr>
        <w:rPr>
          <w:sz w:val="22"/>
        </w:rPr>
      </w:pPr>
    </w:p>
    <w:p w:rsidR="00393F04" w:rsidRDefault="00A667D1" w:rsidP="00393F04">
      <w:pPr>
        <w:numPr>
          <w:ilvl w:val="12"/>
          <w:numId w:val="0"/>
        </w:numPr>
        <w:tabs>
          <w:tab w:val="right" w:pos="12150"/>
        </w:tabs>
        <w:rPr>
          <w:b/>
          <w:sz w:val="28"/>
          <w:szCs w:val="28"/>
          <w:u w:val="single"/>
        </w:rPr>
      </w:pPr>
      <w:r w:rsidRPr="004B03D5">
        <w:rPr>
          <w:b/>
          <w:sz w:val="28"/>
          <w:szCs w:val="28"/>
        </w:rPr>
        <w:t xml:space="preserve">ANNEXE A : </w:t>
      </w:r>
      <w:r w:rsidRPr="004B03D5">
        <w:rPr>
          <w:b/>
          <w:sz w:val="28"/>
          <w:szCs w:val="28"/>
          <w:u w:val="single"/>
        </w:rPr>
        <w:t xml:space="preserve">Extrait du bilan </w:t>
      </w:r>
      <w:r w:rsidRPr="004B03D5">
        <w:rPr>
          <w:b/>
          <w:sz w:val="28"/>
          <w:szCs w:val="28"/>
          <w:u w:val="single"/>
        </w:rPr>
        <w:noBreakHyphen/>
        <w:t xml:space="preserve"> Société </w:t>
      </w:r>
      <w:r w:rsidR="00DA3959" w:rsidRPr="004B03D5">
        <w:rPr>
          <w:b/>
          <w:sz w:val="28"/>
          <w:szCs w:val="28"/>
          <w:u w:val="single"/>
        </w:rPr>
        <w:t>SHIVA</w:t>
      </w:r>
      <w:r w:rsidRPr="004B03D5">
        <w:rPr>
          <w:b/>
          <w:sz w:val="28"/>
          <w:szCs w:val="28"/>
          <w:u w:val="single"/>
        </w:rPr>
        <w:t xml:space="preserve"> (</w:t>
      </w:r>
      <w:r w:rsidR="00B43015" w:rsidRPr="004B03D5">
        <w:rPr>
          <w:b/>
          <w:sz w:val="28"/>
          <w:szCs w:val="28"/>
          <w:u w:val="single"/>
        </w:rPr>
        <w:t>À</w:t>
      </w:r>
      <w:r w:rsidRPr="004B03D5">
        <w:rPr>
          <w:b/>
          <w:sz w:val="28"/>
          <w:szCs w:val="28"/>
          <w:u w:val="single"/>
        </w:rPr>
        <w:t xml:space="preserve"> rendre avec la copie)</w:t>
      </w:r>
    </w:p>
    <w:p w:rsidR="00A510E0" w:rsidRPr="004B03D5" w:rsidRDefault="00A510E0" w:rsidP="00393F04">
      <w:pPr>
        <w:numPr>
          <w:ilvl w:val="12"/>
          <w:numId w:val="0"/>
        </w:numPr>
        <w:tabs>
          <w:tab w:val="right" w:pos="12150"/>
        </w:tabs>
        <w:rPr>
          <w:b/>
          <w:sz w:val="28"/>
          <w:szCs w:val="28"/>
          <w:u w:val="single"/>
        </w:rPr>
      </w:pPr>
    </w:p>
    <w:p w:rsidR="00393F04" w:rsidRPr="004B03D5" w:rsidRDefault="00393F04" w:rsidP="00393F04">
      <w:pPr>
        <w:numPr>
          <w:ilvl w:val="12"/>
          <w:numId w:val="0"/>
        </w:numPr>
        <w:tabs>
          <w:tab w:val="right" w:pos="12150"/>
        </w:tabs>
        <w:rPr>
          <w:b/>
          <w:sz w:val="28"/>
          <w:szCs w:val="28"/>
          <w:u w:val="single"/>
        </w:rPr>
      </w:pPr>
      <w:r w:rsidRPr="004B03D5">
        <w:rPr>
          <w:b/>
          <w:sz w:val="28"/>
          <w:szCs w:val="28"/>
          <w:u w:val="single"/>
        </w:rPr>
        <w:t xml:space="preserve">Remplacer les ? </w:t>
      </w:r>
      <w:r w:rsidR="00B43015" w:rsidRPr="004B03D5">
        <w:rPr>
          <w:b/>
          <w:sz w:val="28"/>
          <w:szCs w:val="28"/>
          <w:u w:val="single"/>
        </w:rPr>
        <w:t>Par</w:t>
      </w:r>
      <w:r w:rsidRPr="004B03D5">
        <w:rPr>
          <w:b/>
          <w:sz w:val="28"/>
          <w:szCs w:val="28"/>
          <w:u w:val="single"/>
        </w:rPr>
        <w:t xml:space="preserve"> les montants à inscrire</w:t>
      </w:r>
    </w:p>
    <w:p w:rsidR="00393F04" w:rsidRPr="004B03D5" w:rsidRDefault="00393F04" w:rsidP="00A667D1">
      <w:pPr>
        <w:numPr>
          <w:ilvl w:val="12"/>
          <w:numId w:val="0"/>
        </w:numPr>
        <w:tabs>
          <w:tab w:val="right" w:pos="12150"/>
        </w:tabs>
        <w:jc w:val="center"/>
        <w:rPr>
          <w:b/>
          <w:sz w:val="22"/>
        </w:rPr>
      </w:pPr>
    </w:p>
    <w:p w:rsidR="00A667D1" w:rsidRPr="004B03D5" w:rsidRDefault="00A667D1" w:rsidP="0062343D">
      <w:pPr>
        <w:numPr>
          <w:ilvl w:val="12"/>
          <w:numId w:val="0"/>
        </w:numPr>
        <w:tabs>
          <w:tab w:val="right" w:pos="12150"/>
        </w:tabs>
        <w:jc w:val="center"/>
        <w:rPr>
          <w:b/>
          <w:sz w:val="22"/>
        </w:rPr>
      </w:pPr>
      <w:r w:rsidRPr="004B03D5">
        <w:rPr>
          <w:b/>
          <w:sz w:val="22"/>
        </w:rPr>
        <w:t>E</w:t>
      </w:r>
      <w:r w:rsidR="0062343D" w:rsidRPr="004B03D5">
        <w:rPr>
          <w:b/>
          <w:sz w:val="22"/>
        </w:rPr>
        <w:t>xtrait du bilan au 31</w:t>
      </w:r>
      <w:r w:rsidR="0062343D" w:rsidRPr="004B03D5">
        <w:rPr>
          <w:b/>
          <w:sz w:val="22"/>
        </w:rPr>
        <w:noBreakHyphen/>
        <w:t>12</w:t>
      </w:r>
      <w:r w:rsidR="0062343D" w:rsidRPr="004B03D5">
        <w:rPr>
          <w:b/>
          <w:sz w:val="22"/>
        </w:rPr>
        <w:noBreakHyphen/>
        <w:t>2015</w:t>
      </w:r>
    </w:p>
    <w:tbl>
      <w:tblPr>
        <w:tblW w:w="0" w:type="auto"/>
        <w:jc w:val="center"/>
        <w:tblInd w:w="15" w:type="dxa"/>
        <w:tblLayout w:type="fixed"/>
        <w:tblCellMar>
          <w:left w:w="15" w:type="dxa"/>
          <w:right w:w="15" w:type="dxa"/>
        </w:tblCellMar>
        <w:tblLook w:val="0000"/>
      </w:tblPr>
      <w:tblGrid>
        <w:gridCol w:w="2045"/>
        <w:gridCol w:w="932"/>
        <w:gridCol w:w="992"/>
        <w:gridCol w:w="1276"/>
        <w:gridCol w:w="1701"/>
        <w:gridCol w:w="1843"/>
      </w:tblGrid>
      <w:tr w:rsidR="00A667D1" w:rsidRPr="004B03D5" w:rsidTr="0062343D">
        <w:trPr>
          <w:cantSplit/>
          <w:jc w:val="center"/>
        </w:trPr>
        <w:tc>
          <w:tcPr>
            <w:tcW w:w="2045" w:type="dxa"/>
            <w:tcBorders>
              <w:top w:val="single" w:sz="4" w:space="0" w:color="auto"/>
              <w:left w:val="single" w:sz="4" w:space="0" w:color="auto"/>
              <w:bottom w:val="single" w:sz="6" w:space="0" w:color="auto"/>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ACTIF</w:t>
            </w:r>
          </w:p>
        </w:tc>
        <w:tc>
          <w:tcPr>
            <w:tcW w:w="3200" w:type="dxa"/>
            <w:gridSpan w:val="3"/>
            <w:tcBorders>
              <w:top w:val="single" w:sz="4" w:space="0" w:color="auto"/>
              <w:left w:val="single" w:sz="6" w:space="0" w:color="auto"/>
              <w:bottom w:val="single" w:sz="4" w:space="0" w:color="auto"/>
              <w:right w:val="single" w:sz="6" w:space="0" w:color="auto"/>
            </w:tcBorders>
          </w:tcPr>
          <w:p w:rsidR="00A667D1" w:rsidRPr="004B03D5" w:rsidRDefault="00A667D1" w:rsidP="003315B9">
            <w:pPr>
              <w:numPr>
                <w:ilvl w:val="12"/>
                <w:numId w:val="0"/>
              </w:numPr>
              <w:tabs>
                <w:tab w:val="right" w:pos="12150"/>
              </w:tabs>
              <w:jc w:val="center"/>
              <w:rPr>
                <w:sz w:val="22"/>
              </w:rPr>
            </w:pPr>
            <w:r w:rsidRPr="004B03D5">
              <w:rPr>
                <w:sz w:val="22"/>
              </w:rPr>
              <w:t>2015</w:t>
            </w:r>
          </w:p>
        </w:tc>
        <w:tc>
          <w:tcPr>
            <w:tcW w:w="1701" w:type="dxa"/>
            <w:tcBorders>
              <w:top w:val="single" w:sz="4" w:space="0" w:color="auto"/>
              <w:left w:val="single" w:sz="6" w:space="0" w:color="auto"/>
              <w:bottom w:val="single" w:sz="6" w:space="0" w:color="auto"/>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PASSIF</w:t>
            </w:r>
          </w:p>
        </w:tc>
        <w:tc>
          <w:tcPr>
            <w:tcW w:w="1843" w:type="dxa"/>
            <w:tcBorders>
              <w:top w:val="single" w:sz="4" w:space="0" w:color="auto"/>
              <w:left w:val="single" w:sz="6" w:space="0" w:color="auto"/>
              <w:bottom w:val="single" w:sz="6" w:space="0" w:color="auto"/>
              <w:right w:val="single" w:sz="6" w:space="0" w:color="auto"/>
            </w:tcBorders>
          </w:tcPr>
          <w:p w:rsidR="00A667D1" w:rsidRPr="004B03D5" w:rsidRDefault="00A667D1" w:rsidP="003315B9">
            <w:pPr>
              <w:numPr>
                <w:ilvl w:val="12"/>
                <w:numId w:val="0"/>
              </w:numPr>
              <w:tabs>
                <w:tab w:val="right" w:pos="12150"/>
              </w:tabs>
              <w:jc w:val="center"/>
              <w:rPr>
                <w:sz w:val="22"/>
              </w:rPr>
            </w:pPr>
            <w:r w:rsidRPr="004B03D5">
              <w:rPr>
                <w:sz w:val="22"/>
              </w:rPr>
              <w:t>2015</w:t>
            </w:r>
          </w:p>
        </w:tc>
      </w:tr>
      <w:tr w:rsidR="00A667D1" w:rsidRPr="004B03D5" w:rsidTr="0062343D">
        <w:trPr>
          <w:jc w:val="center"/>
        </w:trPr>
        <w:tc>
          <w:tcPr>
            <w:tcW w:w="2045" w:type="dxa"/>
            <w:tcBorders>
              <w:top w:val="single" w:sz="6" w:space="0" w:color="auto"/>
              <w:left w:val="single" w:sz="4" w:space="0" w:color="auto"/>
              <w:bottom w:val="single" w:sz="6" w:space="0" w:color="auto"/>
              <w:right w:val="single" w:sz="4" w:space="0" w:color="auto"/>
            </w:tcBorders>
          </w:tcPr>
          <w:p w:rsidR="00A667D1" w:rsidRPr="004B03D5" w:rsidRDefault="00A667D1" w:rsidP="003315B9">
            <w:pPr>
              <w:numPr>
                <w:ilvl w:val="12"/>
                <w:numId w:val="0"/>
              </w:numPr>
              <w:tabs>
                <w:tab w:val="right" w:pos="12150"/>
              </w:tabs>
              <w:rPr>
                <w:sz w:val="22"/>
              </w:rPr>
            </w:pPr>
          </w:p>
        </w:tc>
        <w:tc>
          <w:tcPr>
            <w:tcW w:w="932" w:type="dxa"/>
            <w:tcBorders>
              <w:top w:val="single" w:sz="4" w:space="0" w:color="auto"/>
              <w:left w:val="single" w:sz="4" w:space="0" w:color="auto"/>
              <w:bottom w:val="single" w:sz="4" w:space="0" w:color="auto"/>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 xml:space="preserve">BRUT </w:t>
            </w:r>
          </w:p>
        </w:tc>
        <w:tc>
          <w:tcPr>
            <w:tcW w:w="992" w:type="dxa"/>
            <w:tcBorders>
              <w:top w:val="single" w:sz="4" w:space="0" w:color="auto"/>
              <w:left w:val="single" w:sz="6" w:space="0" w:color="auto"/>
              <w:bottom w:val="single" w:sz="4" w:space="0" w:color="auto"/>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Amortissement et dép.</w:t>
            </w:r>
          </w:p>
        </w:tc>
        <w:tc>
          <w:tcPr>
            <w:tcW w:w="1276" w:type="dxa"/>
            <w:tcBorders>
              <w:top w:val="single" w:sz="4" w:space="0" w:color="auto"/>
              <w:left w:val="single" w:sz="6" w:space="0" w:color="auto"/>
              <w:bottom w:val="single" w:sz="4" w:space="0" w:color="auto"/>
              <w:right w:val="single" w:sz="6" w:space="0" w:color="auto"/>
            </w:tcBorders>
          </w:tcPr>
          <w:p w:rsidR="00A667D1" w:rsidRPr="004B03D5" w:rsidRDefault="00A667D1" w:rsidP="003315B9">
            <w:pPr>
              <w:numPr>
                <w:ilvl w:val="12"/>
                <w:numId w:val="0"/>
              </w:numPr>
              <w:tabs>
                <w:tab w:val="right" w:pos="12150"/>
              </w:tabs>
              <w:jc w:val="center"/>
              <w:rPr>
                <w:sz w:val="22"/>
              </w:rPr>
            </w:pPr>
            <w:r w:rsidRPr="004B03D5">
              <w:rPr>
                <w:sz w:val="22"/>
              </w:rPr>
              <w:t>NET</w:t>
            </w:r>
          </w:p>
        </w:tc>
        <w:tc>
          <w:tcPr>
            <w:tcW w:w="1701" w:type="dxa"/>
            <w:tcBorders>
              <w:top w:val="single" w:sz="6" w:space="0" w:color="auto"/>
              <w:left w:val="single" w:sz="4" w:space="0" w:color="auto"/>
              <w:bottom w:val="single" w:sz="6" w:space="0" w:color="auto"/>
              <w:right w:val="single" w:sz="6" w:space="0" w:color="auto"/>
            </w:tcBorders>
          </w:tcPr>
          <w:p w:rsidR="00A667D1" w:rsidRPr="004B03D5" w:rsidRDefault="00A667D1" w:rsidP="003315B9">
            <w:pPr>
              <w:numPr>
                <w:ilvl w:val="12"/>
                <w:numId w:val="0"/>
              </w:numPr>
              <w:tabs>
                <w:tab w:val="right" w:pos="12150"/>
              </w:tabs>
              <w:rPr>
                <w:sz w:val="22"/>
              </w:rPr>
            </w:pPr>
          </w:p>
        </w:tc>
        <w:tc>
          <w:tcPr>
            <w:tcW w:w="1843" w:type="dxa"/>
            <w:tcBorders>
              <w:top w:val="single" w:sz="6" w:space="0" w:color="auto"/>
              <w:left w:val="single" w:sz="6" w:space="0" w:color="auto"/>
              <w:bottom w:val="single" w:sz="6" w:space="0" w:color="auto"/>
              <w:right w:val="single" w:sz="6" w:space="0" w:color="auto"/>
            </w:tcBorders>
          </w:tcPr>
          <w:p w:rsidR="00A667D1" w:rsidRPr="004B03D5" w:rsidRDefault="00A667D1" w:rsidP="003315B9">
            <w:pPr>
              <w:numPr>
                <w:ilvl w:val="12"/>
                <w:numId w:val="0"/>
              </w:numPr>
              <w:tabs>
                <w:tab w:val="right" w:pos="12150"/>
              </w:tabs>
              <w:jc w:val="center"/>
              <w:rPr>
                <w:sz w:val="22"/>
              </w:rPr>
            </w:pPr>
            <w:r w:rsidRPr="004B03D5">
              <w:rPr>
                <w:sz w:val="22"/>
              </w:rPr>
              <w:t>NET</w:t>
            </w:r>
          </w:p>
        </w:tc>
      </w:tr>
      <w:tr w:rsidR="00A667D1" w:rsidRPr="004B03D5" w:rsidTr="0062343D">
        <w:trPr>
          <w:jc w:val="center"/>
        </w:trPr>
        <w:tc>
          <w:tcPr>
            <w:tcW w:w="2045" w:type="dxa"/>
            <w:tcBorders>
              <w:top w:val="single" w:sz="6" w:space="0" w:color="auto"/>
              <w:left w:val="single" w:sz="4" w:space="0" w:color="auto"/>
              <w:bottom w:val="nil"/>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Actionnaire capital non appelé</w:t>
            </w:r>
          </w:p>
        </w:tc>
        <w:tc>
          <w:tcPr>
            <w:tcW w:w="932" w:type="dxa"/>
            <w:tcBorders>
              <w:top w:val="single" w:sz="4" w:space="0" w:color="auto"/>
              <w:left w:val="single" w:sz="6" w:space="0" w:color="auto"/>
              <w:bottom w:val="nil"/>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tc>
        <w:tc>
          <w:tcPr>
            <w:tcW w:w="992" w:type="dxa"/>
            <w:tcBorders>
              <w:top w:val="single" w:sz="4" w:space="0" w:color="auto"/>
              <w:left w:val="single" w:sz="6" w:space="0" w:color="auto"/>
              <w:bottom w:val="nil"/>
              <w:right w:val="single" w:sz="6" w:space="0" w:color="auto"/>
            </w:tcBorders>
          </w:tcPr>
          <w:p w:rsidR="00A667D1" w:rsidRPr="004B03D5" w:rsidRDefault="00A667D1" w:rsidP="00393F04">
            <w:pPr>
              <w:numPr>
                <w:ilvl w:val="12"/>
                <w:numId w:val="0"/>
              </w:numPr>
              <w:tabs>
                <w:tab w:val="right" w:pos="12150"/>
              </w:tabs>
              <w:jc w:val="left"/>
              <w:rPr>
                <w:sz w:val="22"/>
              </w:rPr>
            </w:pPr>
          </w:p>
        </w:tc>
        <w:tc>
          <w:tcPr>
            <w:tcW w:w="1276" w:type="dxa"/>
            <w:tcBorders>
              <w:top w:val="single" w:sz="4" w:space="0" w:color="auto"/>
              <w:left w:val="single" w:sz="6" w:space="0" w:color="auto"/>
              <w:bottom w:val="nil"/>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tc>
        <w:tc>
          <w:tcPr>
            <w:tcW w:w="1701" w:type="dxa"/>
            <w:tcBorders>
              <w:top w:val="single" w:sz="6" w:space="0" w:color="auto"/>
              <w:left w:val="single" w:sz="6" w:space="0" w:color="auto"/>
              <w:bottom w:val="nil"/>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Capital social</w:t>
            </w:r>
          </w:p>
          <w:p w:rsidR="00A667D1" w:rsidRPr="004B03D5" w:rsidRDefault="00A667D1" w:rsidP="003315B9">
            <w:pPr>
              <w:numPr>
                <w:ilvl w:val="12"/>
                <w:numId w:val="0"/>
              </w:numPr>
              <w:tabs>
                <w:tab w:val="right" w:pos="12150"/>
              </w:tabs>
              <w:rPr>
                <w:sz w:val="22"/>
              </w:rPr>
            </w:pPr>
            <w:r w:rsidRPr="004B03D5">
              <w:rPr>
                <w:sz w:val="22"/>
              </w:rPr>
              <w:t xml:space="preserve">(dont appelé   </w:t>
            </w:r>
            <w:r w:rsidR="00393F04" w:rsidRPr="004B03D5">
              <w:rPr>
                <w:sz w:val="22"/>
              </w:rPr>
              <w:t>?    )</w:t>
            </w:r>
          </w:p>
          <w:p w:rsidR="00A667D1" w:rsidRPr="004B03D5" w:rsidRDefault="00A667D1" w:rsidP="003315B9">
            <w:pPr>
              <w:numPr>
                <w:ilvl w:val="12"/>
                <w:numId w:val="0"/>
              </w:numPr>
              <w:tabs>
                <w:tab w:val="right" w:pos="12150"/>
              </w:tabs>
              <w:rPr>
                <w:sz w:val="22"/>
              </w:rPr>
            </w:pPr>
          </w:p>
          <w:p w:rsidR="0062343D" w:rsidRPr="004B03D5" w:rsidRDefault="00A667D1" w:rsidP="003315B9">
            <w:pPr>
              <w:numPr>
                <w:ilvl w:val="12"/>
                <w:numId w:val="0"/>
              </w:numPr>
              <w:tabs>
                <w:tab w:val="right" w:pos="12150"/>
              </w:tabs>
              <w:rPr>
                <w:sz w:val="22"/>
              </w:rPr>
            </w:pPr>
            <w:r w:rsidRPr="004B03D5">
              <w:rPr>
                <w:sz w:val="22"/>
              </w:rPr>
              <w:t>Prime d’émission</w:t>
            </w:r>
          </w:p>
          <w:p w:rsidR="0062343D" w:rsidRPr="004B03D5" w:rsidRDefault="0062343D" w:rsidP="003315B9">
            <w:pPr>
              <w:numPr>
                <w:ilvl w:val="12"/>
                <w:numId w:val="0"/>
              </w:numPr>
              <w:tabs>
                <w:tab w:val="right" w:pos="12150"/>
              </w:tabs>
              <w:rPr>
                <w:sz w:val="22"/>
              </w:rPr>
            </w:pPr>
          </w:p>
          <w:p w:rsidR="00A667D1" w:rsidRPr="004B03D5" w:rsidRDefault="00A667D1" w:rsidP="003315B9">
            <w:pPr>
              <w:numPr>
                <w:ilvl w:val="12"/>
                <w:numId w:val="0"/>
              </w:numPr>
              <w:tabs>
                <w:tab w:val="right" w:pos="12150"/>
              </w:tabs>
              <w:rPr>
                <w:sz w:val="22"/>
              </w:rPr>
            </w:pPr>
            <w:r w:rsidRPr="004B03D5">
              <w:rPr>
                <w:sz w:val="22"/>
              </w:rPr>
              <w:t>……………</w:t>
            </w:r>
          </w:p>
        </w:tc>
        <w:tc>
          <w:tcPr>
            <w:tcW w:w="1843" w:type="dxa"/>
            <w:tcBorders>
              <w:top w:val="single" w:sz="6" w:space="0" w:color="auto"/>
              <w:left w:val="single" w:sz="6" w:space="0" w:color="auto"/>
              <w:bottom w:val="nil"/>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p w:rsidR="00A667D1" w:rsidRPr="004B03D5" w:rsidRDefault="00A667D1" w:rsidP="0062343D">
            <w:pPr>
              <w:numPr>
                <w:ilvl w:val="12"/>
                <w:numId w:val="0"/>
              </w:numPr>
              <w:tabs>
                <w:tab w:val="right" w:pos="12150"/>
              </w:tabs>
              <w:jc w:val="center"/>
              <w:rPr>
                <w:sz w:val="22"/>
              </w:rPr>
            </w:pPr>
          </w:p>
          <w:p w:rsidR="00A667D1" w:rsidRPr="004B03D5" w:rsidRDefault="00A667D1" w:rsidP="0062343D">
            <w:pPr>
              <w:numPr>
                <w:ilvl w:val="12"/>
                <w:numId w:val="0"/>
              </w:numPr>
              <w:tabs>
                <w:tab w:val="right" w:pos="12150"/>
              </w:tabs>
              <w:jc w:val="center"/>
              <w:rPr>
                <w:sz w:val="22"/>
              </w:rPr>
            </w:pPr>
          </w:p>
          <w:p w:rsidR="00A667D1" w:rsidRPr="004B03D5" w:rsidRDefault="00393F04" w:rsidP="0062343D">
            <w:pPr>
              <w:numPr>
                <w:ilvl w:val="12"/>
                <w:numId w:val="0"/>
              </w:numPr>
              <w:tabs>
                <w:tab w:val="right" w:pos="12150"/>
              </w:tabs>
              <w:jc w:val="center"/>
              <w:rPr>
                <w:sz w:val="22"/>
              </w:rPr>
            </w:pPr>
            <w:r w:rsidRPr="004B03D5">
              <w:rPr>
                <w:sz w:val="22"/>
              </w:rPr>
              <w:t>?</w:t>
            </w:r>
          </w:p>
          <w:p w:rsidR="00A667D1" w:rsidRPr="004B03D5" w:rsidRDefault="00A667D1" w:rsidP="0062343D">
            <w:pPr>
              <w:numPr>
                <w:ilvl w:val="12"/>
                <w:numId w:val="0"/>
              </w:numPr>
              <w:tabs>
                <w:tab w:val="right" w:pos="12150"/>
              </w:tabs>
              <w:jc w:val="center"/>
              <w:rPr>
                <w:sz w:val="22"/>
              </w:rPr>
            </w:pPr>
            <w:r w:rsidRPr="004B03D5">
              <w:rPr>
                <w:sz w:val="22"/>
              </w:rPr>
              <w:t>……..</w:t>
            </w:r>
          </w:p>
        </w:tc>
      </w:tr>
      <w:tr w:rsidR="00A667D1" w:rsidRPr="004B03D5" w:rsidTr="0062343D">
        <w:trPr>
          <w:trHeight w:val="364"/>
          <w:jc w:val="center"/>
        </w:trPr>
        <w:tc>
          <w:tcPr>
            <w:tcW w:w="2045" w:type="dxa"/>
            <w:tcBorders>
              <w:top w:val="nil"/>
              <w:left w:val="single" w:sz="4" w:space="0" w:color="auto"/>
              <w:bottom w:val="nil"/>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w:t>
            </w:r>
          </w:p>
        </w:tc>
        <w:tc>
          <w:tcPr>
            <w:tcW w:w="932" w:type="dxa"/>
            <w:tcBorders>
              <w:top w:val="nil"/>
              <w:left w:val="single" w:sz="6" w:space="0" w:color="auto"/>
              <w:bottom w:val="nil"/>
              <w:right w:val="single" w:sz="6" w:space="0" w:color="auto"/>
            </w:tcBorders>
          </w:tcPr>
          <w:p w:rsidR="00A667D1" w:rsidRPr="004B03D5" w:rsidRDefault="00A667D1" w:rsidP="00393F04">
            <w:pPr>
              <w:numPr>
                <w:ilvl w:val="12"/>
                <w:numId w:val="0"/>
              </w:numPr>
              <w:tabs>
                <w:tab w:val="right" w:pos="12150"/>
              </w:tabs>
              <w:jc w:val="left"/>
              <w:rPr>
                <w:sz w:val="22"/>
              </w:rPr>
            </w:pPr>
          </w:p>
        </w:tc>
        <w:tc>
          <w:tcPr>
            <w:tcW w:w="992" w:type="dxa"/>
            <w:tcBorders>
              <w:top w:val="nil"/>
              <w:left w:val="single" w:sz="6" w:space="0" w:color="auto"/>
              <w:bottom w:val="nil"/>
              <w:right w:val="single" w:sz="6" w:space="0" w:color="auto"/>
            </w:tcBorders>
          </w:tcPr>
          <w:p w:rsidR="00A667D1" w:rsidRPr="004B03D5" w:rsidRDefault="00A667D1" w:rsidP="00393F04">
            <w:pPr>
              <w:numPr>
                <w:ilvl w:val="12"/>
                <w:numId w:val="0"/>
              </w:numPr>
              <w:tabs>
                <w:tab w:val="right" w:pos="12150"/>
              </w:tabs>
              <w:jc w:val="left"/>
              <w:rPr>
                <w:sz w:val="22"/>
              </w:rPr>
            </w:pPr>
          </w:p>
        </w:tc>
        <w:tc>
          <w:tcPr>
            <w:tcW w:w="1276" w:type="dxa"/>
            <w:tcBorders>
              <w:top w:val="nil"/>
              <w:left w:val="single" w:sz="6" w:space="0" w:color="auto"/>
              <w:bottom w:val="nil"/>
              <w:right w:val="single" w:sz="6" w:space="0" w:color="auto"/>
            </w:tcBorders>
          </w:tcPr>
          <w:p w:rsidR="00A667D1" w:rsidRPr="004B03D5" w:rsidRDefault="00A667D1" w:rsidP="0062343D">
            <w:pPr>
              <w:numPr>
                <w:ilvl w:val="12"/>
                <w:numId w:val="0"/>
              </w:numPr>
              <w:tabs>
                <w:tab w:val="right" w:pos="12150"/>
              </w:tabs>
              <w:jc w:val="center"/>
              <w:rPr>
                <w:sz w:val="22"/>
              </w:rPr>
            </w:pPr>
            <w:r w:rsidRPr="004B03D5">
              <w:rPr>
                <w:sz w:val="22"/>
              </w:rPr>
              <w:t>………….</w:t>
            </w:r>
          </w:p>
        </w:tc>
        <w:tc>
          <w:tcPr>
            <w:tcW w:w="1701" w:type="dxa"/>
            <w:tcBorders>
              <w:top w:val="nil"/>
              <w:left w:val="single" w:sz="6" w:space="0" w:color="auto"/>
              <w:bottom w:val="nil"/>
              <w:right w:val="single" w:sz="6" w:space="0" w:color="auto"/>
            </w:tcBorders>
          </w:tcPr>
          <w:p w:rsidR="00A667D1" w:rsidRPr="004B03D5" w:rsidRDefault="00A667D1" w:rsidP="003315B9">
            <w:pPr>
              <w:numPr>
                <w:ilvl w:val="12"/>
                <w:numId w:val="0"/>
              </w:numPr>
              <w:tabs>
                <w:tab w:val="right" w:pos="12150"/>
              </w:tabs>
              <w:rPr>
                <w:sz w:val="22"/>
              </w:rPr>
            </w:pPr>
          </w:p>
        </w:tc>
        <w:tc>
          <w:tcPr>
            <w:tcW w:w="1843" w:type="dxa"/>
            <w:tcBorders>
              <w:top w:val="nil"/>
              <w:left w:val="single" w:sz="6" w:space="0" w:color="auto"/>
              <w:bottom w:val="nil"/>
              <w:right w:val="single" w:sz="6" w:space="0" w:color="auto"/>
            </w:tcBorders>
          </w:tcPr>
          <w:p w:rsidR="00A667D1" w:rsidRPr="004B03D5" w:rsidRDefault="00A667D1" w:rsidP="0062343D">
            <w:pPr>
              <w:numPr>
                <w:ilvl w:val="12"/>
                <w:numId w:val="0"/>
              </w:numPr>
              <w:tabs>
                <w:tab w:val="right" w:pos="12150"/>
              </w:tabs>
              <w:jc w:val="center"/>
              <w:rPr>
                <w:sz w:val="22"/>
              </w:rPr>
            </w:pPr>
          </w:p>
        </w:tc>
      </w:tr>
      <w:tr w:rsidR="00A667D1" w:rsidRPr="004B03D5" w:rsidTr="0062343D">
        <w:trPr>
          <w:jc w:val="center"/>
        </w:trPr>
        <w:tc>
          <w:tcPr>
            <w:tcW w:w="2045" w:type="dxa"/>
            <w:tcBorders>
              <w:top w:val="nil"/>
              <w:left w:val="single" w:sz="4" w:space="0" w:color="auto"/>
              <w:bottom w:val="nil"/>
              <w:right w:val="single" w:sz="6" w:space="0" w:color="auto"/>
            </w:tcBorders>
          </w:tcPr>
          <w:p w:rsidR="00A667D1" w:rsidRPr="004B03D5" w:rsidRDefault="00A667D1" w:rsidP="003315B9">
            <w:pPr>
              <w:numPr>
                <w:ilvl w:val="12"/>
                <w:numId w:val="0"/>
              </w:numPr>
              <w:tabs>
                <w:tab w:val="right" w:pos="12150"/>
              </w:tabs>
              <w:rPr>
                <w:sz w:val="22"/>
              </w:rPr>
            </w:pPr>
          </w:p>
        </w:tc>
        <w:tc>
          <w:tcPr>
            <w:tcW w:w="932" w:type="dxa"/>
            <w:tcBorders>
              <w:top w:val="nil"/>
              <w:left w:val="single" w:sz="6" w:space="0" w:color="auto"/>
              <w:bottom w:val="nil"/>
              <w:right w:val="single" w:sz="6" w:space="0" w:color="auto"/>
            </w:tcBorders>
          </w:tcPr>
          <w:p w:rsidR="00A667D1" w:rsidRPr="004B03D5" w:rsidRDefault="00A667D1" w:rsidP="00393F04">
            <w:pPr>
              <w:numPr>
                <w:ilvl w:val="12"/>
                <w:numId w:val="0"/>
              </w:numPr>
              <w:tabs>
                <w:tab w:val="right" w:pos="12150"/>
              </w:tabs>
              <w:jc w:val="left"/>
              <w:rPr>
                <w:sz w:val="22"/>
              </w:rPr>
            </w:pPr>
          </w:p>
        </w:tc>
        <w:tc>
          <w:tcPr>
            <w:tcW w:w="992" w:type="dxa"/>
            <w:tcBorders>
              <w:top w:val="nil"/>
              <w:left w:val="single" w:sz="6" w:space="0" w:color="auto"/>
              <w:bottom w:val="nil"/>
              <w:right w:val="single" w:sz="6" w:space="0" w:color="auto"/>
            </w:tcBorders>
          </w:tcPr>
          <w:p w:rsidR="00A667D1" w:rsidRPr="004B03D5" w:rsidRDefault="00A667D1" w:rsidP="00393F04">
            <w:pPr>
              <w:numPr>
                <w:ilvl w:val="12"/>
                <w:numId w:val="0"/>
              </w:numPr>
              <w:tabs>
                <w:tab w:val="right" w:pos="12150"/>
              </w:tabs>
              <w:jc w:val="left"/>
              <w:rPr>
                <w:sz w:val="22"/>
              </w:rPr>
            </w:pPr>
          </w:p>
        </w:tc>
        <w:tc>
          <w:tcPr>
            <w:tcW w:w="1276" w:type="dxa"/>
            <w:tcBorders>
              <w:top w:val="nil"/>
              <w:left w:val="single" w:sz="6" w:space="0" w:color="auto"/>
              <w:bottom w:val="nil"/>
              <w:right w:val="single" w:sz="6" w:space="0" w:color="auto"/>
            </w:tcBorders>
          </w:tcPr>
          <w:p w:rsidR="00A667D1" w:rsidRPr="004B03D5" w:rsidRDefault="00A667D1" w:rsidP="0062343D">
            <w:pPr>
              <w:numPr>
                <w:ilvl w:val="12"/>
                <w:numId w:val="0"/>
              </w:numPr>
              <w:tabs>
                <w:tab w:val="right" w:pos="12150"/>
              </w:tabs>
              <w:jc w:val="center"/>
              <w:rPr>
                <w:sz w:val="22"/>
              </w:rPr>
            </w:pPr>
          </w:p>
        </w:tc>
        <w:tc>
          <w:tcPr>
            <w:tcW w:w="1701" w:type="dxa"/>
            <w:tcBorders>
              <w:top w:val="nil"/>
              <w:left w:val="single" w:sz="6" w:space="0" w:color="auto"/>
              <w:bottom w:val="nil"/>
              <w:right w:val="single" w:sz="6" w:space="0" w:color="auto"/>
            </w:tcBorders>
          </w:tcPr>
          <w:p w:rsidR="00A667D1" w:rsidRPr="004B03D5" w:rsidRDefault="00A667D1" w:rsidP="003315B9">
            <w:pPr>
              <w:numPr>
                <w:ilvl w:val="12"/>
                <w:numId w:val="0"/>
              </w:numPr>
              <w:tabs>
                <w:tab w:val="right" w:pos="12150"/>
              </w:tabs>
              <w:rPr>
                <w:sz w:val="22"/>
              </w:rPr>
            </w:pPr>
            <w:r w:rsidRPr="004B03D5">
              <w:rPr>
                <w:sz w:val="22"/>
              </w:rPr>
              <w:t>Autres emprunts</w:t>
            </w:r>
          </w:p>
          <w:p w:rsidR="00A667D1" w:rsidRPr="004B03D5" w:rsidRDefault="00A667D1" w:rsidP="00A667D1">
            <w:pPr>
              <w:numPr>
                <w:ilvl w:val="12"/>
                <w:numId w:val="0"/>
              </w:numPr>
              <w:tabs>
                <w:tab w:val="right" w:pos="12150"/>
              </w:tabs>
              <w:rPr>
                <w:sz w:val="22"/>
              </w:rPr>
            </w:pPr>
            <w:r w:rsidRPr="004B03D5">
              <w:rPr>
                <w:sz w:val="22"/>
              </w:rPr>
              <w:t>Obligataires</w:t>
            </w:r>
          </w:p>
        </w:tc>
        <w:tc>
          <w:tcPr>
            <w:tcW w:w="1843" w:type="dxa"/>
            <w:tcBorders>
              <w:top w:val="nil"/>
              <w:left w:val="single" w:sz="6" w:space="0" w:color="auto"/>
              <w:bottom w:val="nil"/>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tc>
      </w:tr>
      <w:tr w:rsidR="00A667D1" w:rsidRPr="004B03D5" w:rsidTr="0062343D">
        <w:trPr>
          <w:jc w:val="center"/>
        </w:trPr>
        <w:tc>
          <w:tcPr>
            <w:tcW w:w="2045" w:type="dxa"/>
            <w:tcBorders>
              <w:top w:val="nil"/>
              <w:left w:val="single" w:sz="4" w:space="0" w:color="auto"/>
              <w:bottom w:val="single" w:sz="4" w:space="0" w:color="auto"/>
              <w:right w:val="single" w:sz="6" w:space="0" w:color="auto"/>
            </w:tcBorders>
          </w:tcPr>
          <w:p w:rsidR="00A667D1" w:rsidRPr="004B03D5" w:rsidRDefault="00A667D1" w:rsidP="0011545B">
            <w:pPr>
              <w:numPr>
                <w:ilvl w:val="12"/>
                <w:numId w:val="0"/>
              </w:numPr>
              <w:tabs>
                <w:tab w:val="right" w:pos="12150"/>
              </w:tabs>
              <w:jc w:val="left"/>
              <w:rPr>
                <w:sz w:val="22"/>
              </w:rPr>
            </w:pPr>
            <w:r w:rsidRPr="004B03D5">
              <w:rPr>
                <w:sz w:val="22"/>
              </w:rPr>
              <w:t>• Charges à répartir sur plusieurs exercices</w:t>
            </w:r>
          </w:p>
          <w:p w:rsidR="00A667D1" w:rsidRPr="004B03D5" w:rsidRDefault="00A667D1" w:rsidP="0011545B">
            <w:pPr>
              <w:numPr>
                <w:ilvl w:val="12"/>
                <w:numId w:val="0"/>
              </w:numPr>
              <w:tabs>
                <w:tab w:val="right" w:pos="12150"/>
              </w:tabs>
              <w:jc w:val="left"/>
              <w:rPr>
                <w:sz w:val="22"/>
              </w:rPr>
            </w:pPr>
            <w:r w:rsidRPr="004B03D5">
              <w:rPr>
                <w:sz w:val="22"/>
              </w:rPr>
              <w:t xml:space="preserve">• Prime de remboursement des obligations </w:t>
            </w:r>
          </w:p>
        </w:tc>
        <w:tc>
          <w:tcPr>
            <w:tcW w:w="932" w:type="dxa"/>
            <w:tcBorders>
              <w:top w:val="nil"/>
              <w:left w:val="single" w:sz="6" w:space="0" w:color="auto"/>
              <w:bottom w:val="single" w:sz="4" w:space="0" w:color="auto"/>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p w:rsidR="00A667D1" w:rsidRPr="004B03D5" w:rsidRDefault="00A667D1" w:rsidP="00393F04">
            <w:pPr>
              <w:numPr>
                <w:ilvl w:val="12"/>
                <w:numId w:val="0"/>
              </w:numPr>
              <w:tabs>
                <w:tab w:val="right" w:pos="12150"/>
              </w:tabs>
              <w:jc w:val="left"/>
              <w:rPr>
                <w:sz w:val="22"/>
              </w:rPr>
            </w:pPr>
          </w:p>
          <w:p w:rsidR="00393F04" w:rsidRPr="004B03D5" w:rsidRDefault="00393F04" w:rsidP="0062343D">
            <w:pPr>
              <w:numPr>
                <w:ilvl w:val="12"/>
                <w:numId w:val="0"/>
              </w:numPr>
              <w:tabs>
                <w:tab w:val="right" w:pos="12150"/>
              </w:tabs>
              <w:jc w:val="center"/>
              <w:rPr>
                <w:sz w:val="22"/>
              </w:rPr>
            </w:pPr>
            <w:r w:rsidRPr="004B03D5">
              <w:rPr>
                <w:sz w:val="22"/>
              </w:rPr>
              <w:t>?</w:t>
            </w:r>
          </w:p>
        </w:tc>
        <w:tc>
          <w:tcPr>
            <w:tcW w:w="992" w:type="dxa"/>
            <w:tcBorders>
              <w:top w:val="nil"/>
              <w:left w:val="single" w:sz="6" w:space="0" w:color="auto"/>
              <w:bottom w:val="single" w:sz="4" w:space="0" w:color="auto"/>
              <w:right w:val="single" w:sz="6" w:space="0" w:color="auto"/>
            </w:tcBorders>
          </w:tcPr>
          <w:p w:rsidR="00A667D1" w:rsidRPr="004B03D5" w:rsidRDefault="00A667D1" w:rsidP="00393F04">
            <w:pPr>
              <w:numPr>
                <w:ilvl w:val="12"/>
                <w:numId w:val="0"/>
              </w:numPr>
              <w:tabs>
                <w:tab w:val="right" w:pos="12150"/>
              </w:tabs>
              <w:jc w:val="left"/>
              <w:rPr>
                <w:sz w:val="22"/>
              </w:rPr>
            </w:pPr>
          </w:p>
        </w:tc>
        <w:tc>
          <w:tcPr>
            <w:tcW w:w="1276" w:type="dxa"/>
            <w:tcBorders>
              <w:top w:val="nil"/>
              <w:left w:val="single" w:sz="6" w:space="0" w:color="auto"/>
              <w:bottom w:val="single" w:sz="4" w:space="0" w:color="auto"/>
              <w:right w:val="single" w:sz="6" w:space="0" w:color="auto"/>
            </w:tcBorders>
          </w:tcPr>
          <w:p w:rsidR="00A667D1" w:rsidRPr="004B03D5" w:rsidRDefault="00393F04" w:rsidP="0062343D">
            <w:pPr>
              <w:numPr>
                <w:ilvl w:val="12"/>
                <w:numId w:val="0"/>
              </w:numPr>
              <w:tabs>
                <w:tab w:val="right" w:pos="12150"/>
              </w:tabs>
              <w:jc w:val="center"/>
              <w:rPr>
                <w:sz w:val="22"/>
              </w:rPr>
            </w:pPr>
            <w:r w:rsidRPr="004B03D5">
              <w:rPr>
                <w:sz w:val="22"/>
              </w:rPr>
              <w:t>?</w:t>
            </w:r>
          </w:p>
          <w:p w:rsidR="00A667D1" w:rsidRPr="004B03D5" w:rsidRDefault="00A667D1" w:rsidP="0062343D">
            <w:pPr>
              <w:numPr>
                <w:ilvl w:val="12"/>
                <w:numId w:val="0"/>
              </w:numPr>
              <w:tabs>
                <w:tab w:val="right" w:pos="12150"/>
              </w:tabs>
              <w:jc w:val="center"/>
              <w:rPr>
                <w:sz w:val="22"/>
              </w:rPr>
            </w:pPr>
          </w:p>
          <w:p w:rsidR="00393F04" w:rsidRPr="004B03D5" w:rsidRDefault="00393F04" w:rsidP="0062343D">
            <w:pPr>
              <w:numPr>
                <w:ilvl w:val="12"/>
                <w:numId w:val="0"/>
              </w:numPr>
              <w:tabs>
                <w:tab w:val="right" w:pos="12150"/>
              </w:tabs>
              <w:jc w:val="center"/>
              <w:rPr>
                <w:sz w:val="22"/>
              </w:rPr>
            </w:pPr>
            <w:r w:rsidRPr="004B03D5">
              <w:rPr>
                <w:sz w:val="22"/>
              </w:rPr>
              <w:t>?</w:t>
            </w:r>
          </w:p>
        </w:tc>
        <w:tc>
          <w:tcPr>
            <w:tcW w:w="1701" w:type="dxa"/>
            <w:tcBorders>
              <w:top w:val="nil"/>
              <w:left w:val="single" w:sz="6" w:space="0" w:color="auto"/>
              <w:bottom w:val="single" w:sz="4" w:space="0" w:color="auto"/>
              <w:right w:val="single" w:sz="6" w:space="0" w:color="auto"/>
            </w:tcBorders>
          </w:tcPr>
          <w:p w:rsidR="00A667D1" w:rsidRPr="004B03D5" w:rsidRDefault="00A667D1" w:rsidP="003315B9">
            <w:pPr>
              <w:numPr>
                <w:ilvl w:val="12"/>
                <w:numId w:val="0"/>
              </w:numPr>
              <w:tabs>
                <w:tab w:val="right" w:pos="12150"/>
              </w:tabs>
              <w:rPr>
                <w:sz w:val="22"/>
              </w:rPr>
            </w:pPr>
          </w:p>
          <w:p w:rsidR="00A667D1" w:rsidRPr="004B03D5" w:rsidRDefault="00A667D1" w:rsidP="003315B9">
            <w:pPr>
              <w:numPr>
                <w:ilvl w:val="12"/>
                <w:numId w:val="0"/>
              </w:numPr>
              <w:tabs>
                <w:tab w:val="right" w:pos="12150"/>
              </w:tabs>
              <w:rPr>
                <w:sz w:val="22"/>
              </w:rPr>
            </w:pPr>
            <w:r w:rsidRPr="004B03D5">
              <w:rPr>
                <w:sz w:val="22"/>
              </w:rPr>
              <w:t>Actionnaires, versements anticipés</w:t>
            </w:r>
          </w:p>
        </w:tc>
        <w:tc>
          <w:tcPr>
            <w:tcW w:w="1843" w:type="dxa"/>
            <w:tcBorders>
              <w:top w:val="nil"/>
              <w:left w:val="single" w:sz="6" w:space="0" w:color="auto"/>
              <w:bottom w:val="single" w:sz="4" w:space="0" w:color="auto"/>
              <w:right w:val="single" w:sz="6" w:space="0" w:color="auto"/>
            </w:tcBorders>
          </w:tcPr>
          <w:p w:rsidR="00A667D1" w:rsidRPr="004B03D5" w:rsidRDefault="00A667D1" w:rsidP="0062343D">
            <w:pPr>
              <w:numPr>
                <w:ilvl w:val="12"/>
                <w:numId w:val="0"/>
              </w:numPr>
              <w:tabs>
                <w:tab w:val="right" w:pos="12150"/>
              </w:tabs>
              <w:jc w:val="center"/>
              <w:rPr>
                <w:sz w:val="22"/>
              </w:rPr>
            </w:pPr>
          </w:p>
          <w:p w:rsidR="00393F04" w:rsidRPr="004B03D5" w:rsidRDefault="00393F04" w:rsidP="0062343D">
            <w:pPr>
              <w:numPr>
                <w:ilvl w:val="12"/>
                <w:numId w:val="0"/>
              </w:numPr>
              <w:tabs>
                <w:tab w:val="right" w:pos="12150"/>
              </w:tabs>
              <w:jc w:val="center"/>
              <w:rPr>
                <w:sz w:val="22"/>
              </w:rPr>
            </w:pPr>
            <w:r w:rsidRPr="004B03D5">
              <w:rPr>
                <w:sz w:val="22"/>
              </w:rPr>
              <w:t>?</w:t>
            </w:r>
          </w:p>
        </w:tc>
      </w:tr>
    </w:tbl>
    <w:p w:rsidR="004448B2" w:rsidRPr="004B03D5" w:rsidRDefault="004448B2" w:rsidP="00A667D1">
      <w:pPr>
        <w:shd w:val="clear" w:color="auto" w:fill="FFFFFF"/>
        <w:ind w:right="567"/>
        <w:rPr>
          <w:b/>
          <w:bCs/>
          <w:sz w:val="22"/>
        </w:rPr>
      </w:pPr>
    </w:p>
    <w:p w:rsidR="00A667D1" w:rsidRPr="004B03D5" w:rsidRDefault="00A667D1" w:rsidP="00A667D1">
      <w:pPr>
        <w:shd w:val="clear" w:color="auto" w:fill="FFFFFF"/>
        <w:ind w:right="567"/>
        <w:rPr>
          <w:b/>
          <w:bCs/>
          <w:sz w:val="22"/>
        </w:rPr>
      </w:pPr>
      <w:r w:rsidRPr="004B03D5">
        <w:rPr>
          <w:b/>
          <w:bCs/>
          <w:sz w:val="22"/>
        </w:rPr>
        <w:t>Tous les soldes de ces comptes</w:t>
      </w:r>
      <w:r w:rsidR="0062343D" w:rsidRPr="004B03D5">
        <w:rPr>
          <w:b/>
          <w:bCs/>
          <w:sz w:val="22"/>
        </w:rPr>
        <w:t>, à</w:t>
      </w:r>
      <w:r w:rsidR="009651DF" w:rsidRPr="004B03D5">
        <w:rPr>
          <w:b/>
          <w:bCs/>
          <w:sz w:val="22"/>
        </w:rPr>
        <w:t xml:space="preserve"> l’exception du </w:t>
      </w:r>
      <w:r w:rsidR="00B64BB7" w:rsidRPr="004B03D5">
        <w:rPr>
          <w:b/>
          <w:bCs/>
          <w:sz w:val="22"/>
        </w:rPr>
        <w:t>compte ‘C</w:t>
      </w:r>
      <w:r w:rsidR="009651DF" w:rsidRPr="004B03D5">
        <w:rPr>
          <w:b/>
          <w:bCs/>
          <w:sz w:val="22"/>
        </w:rPr>
        <w:t>apital social</w:t>
      </w:r>
      <w:r w:rsidR="00B64BB7" w:rsidRPr="004B03D5">
        <w:rPr>
          <w:b/>
          <w:bCs/>
          <w:sz w:val="22"/>
        </w:rPr>
        <w:t>’</w:t>
      </w:r>
      <w:r w:rsidR="009651DF" w:rsidRPr="004B03D5">
        <w:rPr>
          <w:b/>
          <w:bCs/>
          <w:sz w:val="22"/>
        </w:rPr>
        <w:t>,</w:t>
      </w:r>
      <w:r w:rsidRPr="004B03D5">
        <w:rPr>
          <w:b/>
          <w:bCs/>
          <w:sz w:val="22"/>
        </w:rPr>
        <w:t xml:space="preserve"> étaient égaux à 0 fin 2014.</w:t>
      </w:r>
    </w:p>
    <w:sectPr w:rsidR="00A667D1" w:rsidRPr="004B03D5" w:rsidSect="00B87376">
      <w:footerReference w:type="even" r:id="rId8"/>
      <w:footerReference w:type="default" r:id="rId9"/>
      <w:footerReference w:type="first" r:id="rId10"/>
      <w:pgSz w:w="11906" w:h="16838"/>
      <w:pgMar w:top="1134" w:right="1134" w:bottom="1134" w:left="1134" w:header="567" w:footer="397"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0F4" w:rsidRDefault="006F40F4">
      <w:r>
        <w:separator/>
      </w:r>
    </w:p>
  </w:endnote>
  <w:endnote w:type="continuationSeparator" w:id="0">
    <w:p w:rsidR="006F40F4" w:rsidRDefault="006F4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3D" w:rsidRDefault="00B41624">
    <w:pPr>
      <w:pStyle w:val="Pieddepage"/>
      <w:framePr w:wrap="around" w:vAnchor="text" w:hAnchor="margin" w:xAlign="right" w:y="1"/>
      <w:rPr>
        <w:rStyle w:val="Numrodepage"/>
      </w:rPr>
    </w:pPr>
    <w:r>
      <w:rPr>
        <w:rStyle w:val="Numrodepage"/>
      </w:rPr>
      <w:fldChar w:fldCharType="begin"/>
    </w:r>
    <w:r w:rsidR="0062343D">
      <w:rPr>
        <w:rStyle w:val="Numrodepage"/>
      </w:rPr>
      <w:instrText xml:space="preserve">PAGE  </w:instrText>
    </w:r>
    <w:r>
      <w:rPr>
        <w:rStyle w:val="Numrodepage"/>
      </w:rPr>
      <w:fldChar w:fldCharType="end"/>
    </w:r>
  </w:p>
  <w:p w:rsidR="0062343D" w:rsidRDefault="0062343D">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3D" w:rsidRPr="004B03D5" w:rsidRDefault="0062343D">
    <w:pPr>
      <w:rPr>
        <w:sz w:val="20"/>
        <w:szCs w:val="20"/>
      </w:rPr>
    </w:pPr>
    <w:r w:rsidRPr="004B03D5">
      <w:rPr>
        <w:sz w:val="20"/>
        <w:szCs w:val="20"/>
      </w:rPr>
      <w:t>DCG 2016 UE10 – Comptabilité approfondie</w:t>
    </w:r>
    <w:r w:rsidRPr="004B03D5">
      <w:rPr>
        <w:sz w:val="20"/>
        <w:szCs w:val="20"/>
      </w:rPr>
      <w:tab/>
    </w:r>
    <w:r w:rsidRPr="004B03D5">
      <w:rPr>
        <w:sz w:val="20"/>
        <w:szCs w:val="20"/>
      </w:rPr>
      <w:tab/>
    </w:r>
    <w:r w:rsidRPr="004B03D5">
      <w:rPr>
        <w:sz w:val="20"/>
        <w:szCs w:val="20"/>
      </w:rPr>
      <w:tab/>
    </w:r>
    <w:r w:rsidRPr="004B03D5">
      <w:rPr>
        <w:sz w:val="20"/>
        <w:szCs w:val="20"/>
      </w:rPr>
      <w:tab/>
    </w:r>
    <w:sdt>
      <w:sdtPr>
        <w:rPr>
          <w:sz w:val="20"/>
          <w:szCs w:val="20"/>
        </w:rPr>
        <w:id w:val="250395305"/>
        <w:docPartObj>
          <w:docPartGallery w:val="Page Numbers (Top of Page)"/>
          <w:docPartUnique/>
        </w:docPartObj>
      </w:sdtPr>
      <w:sdtContent>
        <w:r w:rsidRPr="004B03D5">
          <w:rPr>
            <w:sz w:val="20"/>
            <w:szCs w:val="20"/>
          </w:rPr>
          <w:tab/>
          <w:t xml:space="preserve">Page </w:t>
        </w:r>
        <w:r w:rsidR="00B41624" w:rsidRPr="004B03D5">
          <w:rPr>
            <w:sz w:val="20"/>
            <w:szCs w:val="20"/>
          </w:rPr>
          <w:fldChar w:fldCharType="begin"/>
        </w:r>
        <w:r w:rsidRPr="004B03D5">
          <w:rPr>
            <w:sz w:val="20"/>
            <w:szCs w:val="20"/>
          </w:rPr>
          <w:instrText xml:space="preserve"> PAGE </w:instrText>
        </w:r>
        <w:r w:rsidR="00B41624" w:rsidRPr="004B03D5">
          <w:rPr>
            <w:sz w:val="20"/>
            <w:szCs w:val="20"/>
          </w:rPr>
          <w:fldChar w:fldCharType="separate"/>
        </w:r>
        <w:r w:rsidR="0011545B">
          <w:rPr>
            <w:noProof/>
            <w:sz w:val="20"/>
            <w:szCs w:val="20"/>
          </w:rPr>
          <w:t>1</w:t>
        </w:r>
        <w:r w:rsidR="00B41624" w:rsidRPr="004B03D5">
          <w:rPr>
            <w:sz w:val="20"/>
            <w:szCs w:val="20"/>
          </w:rPr>
          <w:fldChar w:fldCharType="end"/>
        </w:r>
        <w:r w:rsidRPr="004B03D5">
          <w:rPr>
            <w:sz w:val="20"/>
            <w:szCs w:val="20"/>
          </w:rPr>
          <w:t xml:space="preserve"> sur </w:t>
        </w:r>
        <w:r w:rsidR="00B41624" w:rsidRPr="004B03D5">
          <w:rPr>
            <w:sz w:val="20"/>
            <w:szCs w:val="20"/>
          </w:rPr>
          <w:fldChar w:fldCharType="begin"/>
        </w:r>
        <w:r w:rsidRPr="004B03D5">
          <w:rPr>
            <w:sz w:val="20"/>
            <w:szCs w:val="20"/>
          </w:rPr>
          <w:instrText xml:space="preserve"> NUMPAGES  </w:instrText>
        </w:r>
        <w:r w:rsidR="00B41624" w:rsidRPr="004B03D5">
          <w:rPr>
            <w:sz w:val="20"/>
            <w:szCs w:val="20"/>
          </w:rPr>
          <w:fldChar w:fldCharType="separate"/>
        </w:r>
        <w:r w:rsidR="0011545B">
          <w:rPr>
            <w:noProof/>
            <w:sz w:val="20"/>
            <w:szCs w:val="20"/>
          </w:rPr>
          <w:t>8</w:t>
        </w:r>
        <w:r w:rsidR="00B41624" w:rsidRPr="004B03D5">
          <w:rPr>
            <w:sz w:val="20"/>
            <w:szCs w:val="20"/>
          </w:rPr>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43D" w:rsidRDefault="0062343D" w:rsidP="00E151C4">
    <w:pPr>
      <w:pStyle w:val="Pieddepage"/>
      <w:tabs>
        <w:tab w:val="clear" w:pos="4536"/>
        <w:tab w:val="clear" w:pos="9072"/>
        <w:tab w:val="right" w:pos="963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0F4" w:rsidRDefault="006F40F4">
      <w:r>
        <w:separator/>
      </w:r>
    </w:p>
  </w:footnote>
  <w:footnote w:type="continuationSeparator" w:id="0">
    <w:p w:rsidR="006F40F4" w:rsidRDefault="006F40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889048"/>
    <w:lvl w:ilvl="0">
      <w:numFmt w:val="bullet"/>
      <w:lvlText w:val="*"/>
      <w:lvlJc w:val="left"/>
    </w:lvl>
  </w:abstractNum>
  <w:abstractNum w:abstractNumId="1">
    <w:nsid w:val="01CD41A6"/>
    <w:multiLevelType w:val="hybridMultilevel"/>
    <w:tmpl w:val="46BE6F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E93F48"/>
    <w:multiLevelType w:val="hybridMultilevel"/>
    <w:tmpl w:val="F600F8DA"/>
    <w:lvl w:ilvl="0" w:tplc="B3487E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9D3182E"/>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0AB31FE2"/>
    <w:multiLevelType w:val="hybridMultilevel"/>
    <w:tmpl w:val="A35C97BC"/>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nsid w:val="0BD514D0"/>
    <w:multiLevelType w:val="hybridMultilevel"/>
    <w:tmpl w:val="05C6B6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E446BC8"/>
    <w:multiLevelType w:val="hybridMultilevel"/>
    <w:tmpl w:val="D48EDACE"/>
    <w:lvl w:ilvl="0" w:tplc="BF6C1CA4">
      <w:start w:val="1"/>
      <w:numFmt w:val="decimal"/>
      <w:lvlText w:val="(%1)"/>
      <w:lvlJc w:val="left"/>
      <w:pPr>
        <w:ind w:left="720" w:hanging="36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1593837"/>
    <w:multiLevelType w:val="hybridMultilevel"/>
    <w:tmpl w:val="91004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24E47BF"/>
    <w:multiLevelType w:val="hybridMultilevel"/>
    <w:tmpl w:val="9FE21AF4"/>
    <w:lvl w:ilvl="0" w:tplc="6DC0C0B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EE12904"/>
    <w:multiLevelType w:val="hybridMultilevel"/>
    <w:tmpl w:val="367A6B4A"/>
    <w:lvl w:ilvl="0" w:tplc="2438F64A">
      <w:start w:val="51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75458E0"/>
    <w:multiLevelType w:val="hybridMultilevel"/>
    <w:tmpl w:val="414C70C2"/>
    <w:lvl w:ilvl="0" w:tplc="92FA2C5C">
      <w:start w:val="1"/>
      <w:numFmt w:val="decimal"/>
      <w:lvlText w:val="%1."/>
      <w:lvlJc w:val="left"/>
      <w:pPr>
        <w:ind w:left="1080" w:hanging="360"/>
      </w:pPr>
      <w:rPr>
        <w:rFonts w:hint="default"/>
        <w:i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38AD7DAC"/>
    <w:multiLevelType w:val="hybridMultilevel"/>
    <w:tmpl w:val="1750B6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CA41041"/>
    <w:multiLevelType w:val="hybridMultilevel"/>
    <w:tmpl w:val="0158D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1371FAF"/>
    <w:multiLevelType w:val="hybridMultilevel"/>
    <w:tmpl w:val="B40E20BA"/>
    <w:lvl w:ilvl="0" w:tplc="082E09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2951F26"/>
    <w:multiLevelType w:val="hybridMultilevel"/>
    <w:tmpl w:val="4F8628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48535CF8"/>
    <w:multiLevelType w:val="hybridMultilevel"/>
    <w:tmpl w:val="C7CEB5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88C546D"/>
    <w:multiLevelType w:val="hybridMultilevel"/>
    <w:tmpl w:val="46C41FF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48DE2C94"/>
    <w:multiLevelType w:val="hybridMultilevel"/>
    <w:tmpl w:val="A02E75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DDD4F91"/>
    <w:multiLevelType w:val="hybridMultilevel"/>
    <w:tmpl w:val="1BAE3F24"/>
    <w:lvl w:ilvl="0" w:tplc="B7F6DE20">
      <w:start w:val="1"/>
      <w:numFmt w:val="decimal"/>
      <w:lvlText w:val="%1."/>
      <w:lvlJc w:val="left"/>
      <w:pPr>
        <w:ind w:left="720" w:hanging="36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FDE376F"/>
    <w:multiLevelType w:val="hybridMultilevel"/>
    <w:tmpl w:val="BA609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321707A"/>
    <w:multiLevelType w:val="hybridMultilevel"/>
    <w:tmpl w:val="3E162D3E"/>
    <w:lvl w:ilvl="0" w:tplc="39C24166">
      <w:start w:val="7"/>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56F55DA"/>
    <w:multiLevelType w:val="hybridMultilevel"/>
    <w:tmpl w:val="A4C000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73E2759"/>
    <w:multiLevelType w:val="hybridMultilevel"/>
    <w:tmpl w:val="6FAEE1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5BF21839"/>
    <w:multiLevelType w:val="hybridMultilevel"/>
    <w:tmpl w:val="0DFCEBFC"/>
    <w:lvl w:ilvl="0" w:tplc="86D88C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C920C1D"/>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5F04682F"/>
    <w:multiLevelType w:val="hybridMultilevel"/>
    <w:tmpl w:val="396EA7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3EA51CA"/>
    <w:multiLevelType w:val="hybridMultilevel"/>
    <w:tmpl w:val="1BAE3F24"/>
    <w:lvl w:ilvl="0" w:tplc="B7F6DE20">
      <w:start w:val="1"/>
      <w:numFmt w:val="decimal"/>
      <w:lvlText w:val="%1."/>
      <w:lvlJc w:val="left"/>
      <w:pPr>
        <w:ind w:left="360" w:hanging="360"/>
      </w:pPr>
      <w:rPr>
        <w:rFonts w:hint="default"/>
        <w:b/>
        <w:color w:val="00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67207343"/>
    <w:multiLevelType w:val="hybridMultilevel"/>
    <w:tmpl w:val="0A96625C"/>
    <w:lvl w:ilvl="0" w:tplc="22F6B388">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90238B6"/>
    <w:multiLevelType w:val="hybridMultilevel"/>
    <w:tmpl w:val="C7CEB5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EFD370D"/>
    <w:multiLevelType w:val="hybridMultilevel"/>
    <w:tmpl w:val="94AC3486"/>
    <w:lvl w:ilvl="0" w:tplc="31A60AF4">
      <w:start w:val="437"/>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nsid w:val="78BA4A6F"/>
    <w:multiLevelType w:val="hybridMultilevel"/>
    <w:tmpl w:val="2A3002D0"/>
    <w:lvl w:ilvl="0" w:tplc="9B9C43B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DF6936"/>
    <w:multiLevelType w:val="hybridMultilevel"/>
    <w:tmpl w:val="015ED7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E322603"/>
    <w:multiLevelType w:val="hybridMultilevel"/>
    <w:tmpl w:val="76681130"/>
    <w:lvl w:ilvl="0" w:tplc="4F7E008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E01B6D"/>
    <w:multiLevelType w:val="hybridMultilevel"/>
    <w:tmpl w:val="F7D2FC72"/>
    <w:lvl w:ilvl="0" w:tplc="86B08DE4">
      <w:start w:val="437"/>
      <w:numFmt w:val="bullet"/>
      <w:lvlText w:val="-"/>
      <w:lvlJc w:val="left"/>
      <w:pPr>
        <w:ind w:left="2040" w:hanging="360"/>
      </w:pPr>
      <w:rPr>
        <w:rFonts w:ascii="Times New Roman" w:eastAsia="Times New Roman" w:hAnsi="Times New Roman" w:cs="Times New Roman" w:hint="default"/>
      </w:rPr>
    </w:lvl>
    <w:lvl w:ilvl="1" w:tplc="040C0003" w:tentative="1">
      <w:start w:val="1"/>
      <w:numFmt w:val="bullet"/>
      <w:lvlText w:val="o"/>
      <w:lvlJc w:val="left"/>
      <w:pPr>
        <w:ind w:left="2760" w:hanging="360"/>
      </w:pPr>
      <w:rPr>
        <w:rFonts w:ascii="Courier New" w:hAnsi="Courier New" w:cs="Courier New" w:hint="default"/>
      </w:rPr>
    </w:lvl>
    <w:lvl w:ilvl="2" w:tplc="040C0005" w:tentative="1">
      <w:start w:val="1"/>
      <w:numFmt w:val="bullet"/>
      <w:lvlText w:val=""/>
      <w:lvlJc w:val="left"/>
      <w:pPr>
        <w:ind w:left="3480" w:hanging="360"/>
      </w:pPr>
      <w:rPr>
        <w:rFonts w:ascii="Wingdings" w:hAnsi="Wingdings" w:hint="default"/>
      </w:rPr>
    </w:lvl>
    <w:lvl w:ilvl="3" w:tplc="040C0001" w:tentative="1">
      <w:start w:val="1"/>
      <w:numFmt w:val="bullet"/>
      <w:lvlText w:val=""/>
      <w:lvlJc w:val="left"/>
      <w:pPr>
        <w:ind w:left="4200" w:hanging="360"/>
      </w:pPr>
      <w:rPr>
        <w:rFonts w:ascii="Symbol" w:hAnsi="Symbol" w:hint="default"/>
      </w:rPr>
    </w:lvl>
    <w:lvl w:ilvl="4" w:tplc="040C0003" w:tentative="1">
      <w:start w:val="1"/>
      <w:numFmt w:val="bullet"/>
      <w:lvlText w:val="o"/>
      <w:lvlJc w:val="left"/>
      <w:pPr>
        <w:ind w:left="4920" w:hanging="360"/>
      </w:pPr>
      <w:rPr>
        <w:rFonts w:ascii="Courier New" w:hAnsi="Courier New" w:cs="Courier New" w:hint="default"/>
      </w:rPr>
    </w:lvl>
    <w:lvl w:ilvl="5" w:tplc="040C0005" w:tentative="1">
      <w:start w:val="1"/>
      <w:numFmt w:val="bullet"/>
      <w:lvlText w:val=""/>
      <w:lvlJc w:val="left"/>
      <w:pPr>
        <w:ind w:left="5640" w:hanging="360"/>
      </w:pPr>
      <w:rPr>
        <w:rFonts w:ascii="Wingdings" w:hAnsi="Wingdings" w:hint="default"/>
      </w:rPr>
    </w:lvl>
    <w:lvl w:ilvl="6" w:tplc="040C0001" w:tentative="1">
      <w:start w:val="1"/>
      <w:numFmt w:val="bullet"/>
      <w:lvlText w:val=""/>
      <w:lvlJc w:val="left"/>
      <w:pPr>
        <w:ind w:left="6360" w:hanging="360"/>
      </w:pPr>
      <w:rPr>
        <w:rFonts w:ascii="Symbol" w:hAnsi="Symbol" w:hint="default"/>
      </w:rPr>
    </w:lvl>
    <w:lvl w:ilvl="7" w:tplc="040C0003" w:tentative="1">
      <w:start w:val="1"/>
      <w:numFmt w:val="bullet"/>
      <w:lvlText w:val="o"/>
      <w:lvlJc w:val="left"/>
      <w:pPr>
        <w:ind w:left="7080" w:hanging="360"/>
      </w:pPr>
      <w:rPr>
        <w:rFonts w:ascii="Courier New" w:hAnsi="Courier New" w:cs="Courier New" w:hint="default"/>
      </w:rPr>
    </w:lvl>
    <w:lvl w:ilvl="8" w:tplc="040C0005" w:tentative="1">
      <w:start w:val="1"/>
      <w:numFmt w:val="bullet"/>
      <w:lvlText w:val=""/>
      <w:lvlJc w:val="left"/>
      <w:pPr>
        <w:ind w:left="7800" w:hanging="360"/>
      </w:pPr>
      <w:rPr>
        <w:rFonts w:ascii="Wingdings" w:hAnsi="Wingdings" w:hint="default"/>
      </w:rPr>
    </w:lvl>
  </w:abstractNum>
  <w:num w:numId="1">
    <w:abstractNumId w:val="2"/>
  </w:num>
  <w:num w:numId="2">
    <w:abstractNumId w:val="24"/>
  </w:num>
  <w:num w:numId="3">
    <w:abstractNumId w:val="9"/>
  </w:num>
  <w:num w:numId="4">
    <w:abstractNumId w:val="4"/>
  </w:num>
  <w:num w:numId="5">
    <w:abstractNumId w:val="1"/>
  </w:num>
  <w:num w:numId="6">
    <w:abstractNumId w:val="3"/>
  </w:num>
  <w:num w:numId="7">
    <w:abstractNumId w:val="20"/>
  </w:num>
  <w:num w:numId="8">
    <w:abstractNumId w:val="18"/>
  </w:num>
  <w:num w:numId="9">
    <w:abstractNumId w:val="8"/>
  </w:num>
  <w:num w:numId="10">
    <w:abstractNumId w:val="5"/>
  </w:num>
  <w:num w:numId="11">
    <w:abstractNumId w:val="16"/>
  </w:num>
  <w:num w:numId="12">
    <w:abstractNumId w:val="22"/>
  </w:num>
  <w:num w:numId="13">
    <w:abstractNumId w:val="29"/>
  </w:num>
  <w:num w:numId="14">
    <w:abstractNumId w:val="33"/>
  </w:num>
  <w:num w:numId="15">
    <w:abstractNumId w:val="31"/>
  </w:num>
  <w:num w:numId="16">
    <w:abstractNumId w:val="32"/>
  </w:num>
  <w:num w:numId="17">
    <w:abstractNumId w:val="26"/>
  </w:num>
  <w:num w:numId="18">
    <w:abstractNumId w:val="23"/>
  </w:num>
  <w:num w:numId="19">
    <w:abstractNumId w:val="0"/>
    <w:lvlOverride w:ilvl="0">
      <w:lvl w:ilvl="0">
        <w:start w:val="1"/>
        <w:numFmt w:val="bullet"/>
        <w:lvlText w:val="-"/>
        <w:legacy w:legacy="1" w:legacySpace="120" w:legacyIndent="360"/>
        <w:lvlJc w:val="left"/>
        <w:pPr>
          <w:ind w:left="1080" w:hanging="360"/>
        </w:pPr>
      </w:lvl>
    </w:lvlOverride>
  </w:num>
  <w:num w:numId="20">
    <w:abstractNumId w:val="19"/>
  </w:num>
  <w:num w:numId="21">
    <w:abstractNumId w:val="7"/>
  </w:num>
  <w:num w:numId="22">
    <w:abstractNumId w:val="25"/>
  </w:num>
  <w:num w:numId="23">
    <w:abstractNumId w:val="30"/>
  </w:num>
  <w:num w:numId="24">
    <w:abstractNumId w:val="17"/>
  </w:num>
  <w:num w:numId="25">
    <w:abstractNumId w:val="10"/>
  </w:num>
  <w:num w:numId="26">
    <w:abstractNumId w:val="27"/>
  </w:num>
  <w:num w:numId="27">
    <w:abstractNumId w:val="13"/>
  </w:num>
  <w:num w:numId="28">
    <w:abstractNumId w:val="6"/>
  </w:num>
  <w:num w:numId="29">
    <w:abstractNumId w:val="21"/>
  </w:num>
  <w:num w:numId="30">
    <w:abstractNumId w:val="12"/>
  </w:num>
  <w:num w:numId="31">
    <w:abstractNumId w:val="11"/>
  </w:num>
  <w:num w:numId="32">
    <w:abstractNumId w:val="15"/>
  </w:num>
  <w:num w:numId="33">
    <w:abstractNumId w:val="28"/>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851"/>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5B35EE"/>
    <w:rsid w:val="00000D6B"/>
    <w:rsid w:val="000011C6"/>
    <w:rsid w:val="0000222A"/>
    <w:rsid w:val="00006B32"/>
    <w:rsid w:val="000221E9"/>
    <w:rsid w:val="00024FB1"/>
    <w:rsid w:val="00030AD4"/>
    <w:rsid w:val="000321C2"/>
    <w:rsid w:val="000378D8"/>
    <w:rsid w:val="0005314C"/>
    <w:rsid w:val="00066205"/>
    <w:rsid w:val="000709C3"/>
    <w:rsid w:val="00073139"/>
    <w:rsid w:val="00074581"/>
    <w:rsid w:val="000A3AA5"/>
    <w:rsid w:val="000B7803"/>
    <w:rsid w:val="000C063B"/>
    <w:rsid w:val="000D75B6"/>
    <w:rsid w:val="000E73D4"/>
    <w:rsid w:val="000F63B7"/>
    <w:rsid w:val="0010077A"/>
    <w:rsid w:val="001036D6"/>
    <w:rsid w:val="0010554A"/>
    <w:rsid w:val="00106C3E"/>
    <w:rsid w:val="0011545B"/>
    <w:rsid w:val="001177AC"/>
    <w:rsid w:val="0014708B"/>
    <w:rsid w:val="001522F2"/>
    <w:rsid w:val="00153F81"/>
    <w:rsid w:val="00154FEF"/>
    <w:rsid w:val="0016199A"/>
    <w:rsid w:val="0016307D"/>
    <w:rsid w:val="0016504F"/>
    <w:rsid w:val="00167D5E"/>
    <w:rsid w:val="001769E8"/>
    <w:rsid w:val="001972F3"/>
    <w:rsid w:val="001A4740"/>
    <w:rsid w:val="001A6411"/>
    <w:rsid w:val="001A68AB"/>
    <w:rsid w:val="001C1D6F"/>
    <w:rsid w:val="001F5E75"/>
    <w:rsid w:val="001F6912"/>
    <w:rsid w:val="001F6FF4"/>
    <w:rsid w:val="00206F99"/>
    <w:rsid w:val="0021194F"/>
    <w:rsid w:val="0022341B"/>
    <w:rsid w:val="002273FB"/>
    <w:rsid w:val="00230A5C"/>
    <w:rsid w:val="0024001C"/>
    <w:rsid w:val="00285F9F"/>
    <w:rsid w:val="002B1D50"/>
    <w:rsid w:val="002C6556"/>
    <w:rsid w:val="003054A1"/>
    <w:rsid w:val="003158DC"/>
    <w:rsid w:val="003223E9"/>
    <w:rsid w:val="003229AE"/>
    <w:rsid w:val="00322B27"/>
    <w:rsid w:val="003315B9"/>
    <w:rsid w:val="00342692"/>
    <w:rsid w:val="00354658"/>
    <w:rsid w:val="00370190"/>
    <w:rsid w:val="00393F04"/>
    <w:rsid w:val="003949E7"/>
    <w:rsid w:val="003A3AE9"/>
    <w:rsid w:val="003A3D9F"/>
    <w:rsid w:val="003A61DB"/>
    <w:rsid w:val="003A6DCA"/>
    <w:rsid w:val="003B0A72"/>
    <w:rsid w:val="003B3EB3"/>
    <w:rsid w:val="003B4475"/>
    <w:rsid w:val="003B4DFD"/>
    <w:rsid w:val="003B5695"/>
    <w:rsid w:val="003B6EC0"/>
    <w:rsid w:val="003B6F9A"/>
    <w:rsid w:val="003C141F"/>
    <w:rsid w:val="003C41E0"/>
    <w:rsid w:val="003D7C85"/>
    <w:rsid w:val="003E4E82"/>
    <w:rsid w:val="004003CC"/>
    <w:rsid w:val="004022A0"/>
    <w:rsid w:val="00412865"/>
    <w:rsid w:val="00413869"/>
    <w:rsid w:val="004143D3"/>
    <w:rsid w:val="0041473A"/>
    <w:rsid w:val="00422FEC"/>
    <w:rsid w:val="00424AA9"/>
    <w:rsid w:val="0044296F"/>
    <w:rsid w:val="004448B2"/>
    <w:rsid w:val="00450F46"/>
    <w:rsid w:val="004548F6"/>
    <w:rsid w:val="004569FB"/>
    <w:rsid w:val="00461E29"/>
    <w:rsid w:val="0046365E"/>
    <w:rsid w:val="00465C86"/>
    <w:rsid w:val="004665ED"/>
    <w:rsid w:val="00467641"/>
    <w:rsid w:val="004738E2"/>
    <w:rsid w:val="00475A09"/>
    <w:rsid w:val="00491EB3"/>
    <w:rsid w:val="004A0DF8"/>
    <w:rsid w:val="004A173C"/>
    <w:rsid w:val="004B03D5"/>
    <w:rsid w:val="004B20CD"/>
    <w:rsid w:val="004C1962"/>
    <w:rsid w:val="004D05A0"/>
    <w:rsid w:val="004E12C3"/>
    <w:rsid w:val="004E21E4"/>
    <w:rsid w:val="004E7214"/>
    <w:rsid w:val="004E73BF"/>
    <w:rsid w:val="00500421"/>
    <w:rsid w:val="00501491"/>
    <w:rsid w:val="00504291"/>
    <w:rsid w:val="005208BE"/>
    <w:rsid w:val="00541AD9"/>
    <w:rsid w:val="00544D12"/>
    <w:rsid w:val="00545091"/>
    <w:rsid w:val="0056166B"/>
    <w:rsid w:val="00562DC8"/>
    <w:rsid w:val="00570469"/>
    <w:rsid w:val="005707CD"/>
    <w:rsid w:val="005B35EE"/>
    <w:rsid w:val="005C119D"/>
    <w:rsid w:val="005C4996"/>
    <w:rsid w:val="005E4BBF"/>
    <w:rsid w:val="005F4E54"/>
    <w:rsid w:val="005F4F11"/>
    <w:rsid w:val="0061231A"/>
    <w:rsid w:val="00621550"/>
    <w:rsid w:val="0062343D"/>
    <w:rsid w:val="00623EE4"/>
    <w:rsid w:val="0062448F"/>
    <w:rsid w:val="00660808"/>
    <w:rsid w:val="00664F02"/>
    <w:rsid w:val="006712D9"/>
    <w:rsid w:val="006A2365"/>
    <w:rsid w:val="006A7F13"/>
    <w:rsid w:val="006B59C1"/>
    <w:rsid w:val="006B6789"/>
    <w:rsid w:val="006C6252"/>
    <w:rsid w:val="006D5B02"/>
    <w:rsid w:val="006E7788"/>
    <w:rsid w:val="006F00A0"/>
    <w:rsid w:val="006F40F4"/>
    <w:rsid w:val="0070202E"/>
    <w:rsid w:val="00705226"/>
    <w:rsid w:val="00706702"/>
    <w:rsid w:val="00706B3C"/>
    <w:rsid w:val="007235AC"/>
    <w:rsid w:val="007245CC"/>
    <w:rsid w:val="0072694E"/>
    <w:rsid w:val="00730069"/>
    <w:rsid w:val="007319C4"/>
    <w:rsid w:val="0073260C"/>
    <w:rsid w:val="00742890"/>
    <w:rsid w:val="007459EE"/>
    <w:rsid w:val="0075615C"/>
    <w:rsid w:val="0076514B"/>
    <w:rsid w:val="00785956"/>
    <w:rsid w:val="00791A43"/>
    <w:rsid w:val="007A3925"/>
    <w:rsid w:val="007A7CB9"/>
    <w:rsid w:val="007C35DE"/>
    <w:rsid w:val="007C3B4D"/>
    <w:rsid w:val="007C5ACF"/>
    <w:rsid w:val="007D5EC9"/>
    <w:rsid w:val="007F2650"/>
    <w:rsid w:val="007F701A"/>
    <w:rsid w:val="007F7AA7"/>
    <w:rsid w:val="00801096"/>
    <w:rsid w:val="008075FC"/>
    <w:rsid w:val="008246EC"/>
    <w:rsid w:val="00826930"/>
    <w:rsid w:val="00851990"/>
    <w:rsid w:val="00857592"/>
    <w:rsid w:val="00870E07"/>
    <w:rsid w:val="00885D4E"/>
    <w:rsid w:val="00887781"/>
    <w:rsid w:val="00887948"/>
    <w:rsid w:val="008A243B"/>
    <w:rsid w:val="008A7325"/>
    <w:rsid w:val="008C6A5C"/>
    <w:rsid w:val="008C7882"/>
    <w:rsid w:val="008D20A6"/>
    <w:rsid w:val="008E5C7C"/>
    <w:rsid w:val="008E7C72"/>
    <w:rsid w:val="008F7609"/>
    <w:rsid w:val="0090215F"/>
    <w:rsid w:val="00914F4C"/>
    <w:rsid w:val="00921E78"/>
    <w:rsid w:val="009410E2"/>
    <w:rsid w:val="00941CD9"/>
    <w:rsid w:val="00943A3E"/>
    <w:rsid w:val="00947B8C"/>
    <w:rsid w:val="009559AA"/>
    <w:rsid w:val="009651DF"/>
    <w:rsid w:val="00973020"/>
    <w:rsid w:val="009738BB"/>
    <w:rsid w:val="00976D26"/>
    <w:rsid w:val="009A659E"/>
    <w:rsid w:val="009A68D4"/>
    <w:rsid w:val="009B785D"/>
    <w:rsid w:val="009B7C80"/>
    <w:rsid w:val="009C7FE5"/>
    <w:rsid w:val="009D3A0D"/>
    <w:rsid w:val="009D5E07"/>
    <w:rsid w:val="009F187A"/>
    <w:rsid w:val="009F5D04"/>
    <w:rsid w:val="00A03CE6"/>
    <w:rsid w:val="00A0622F"/>
    <w:rsid w:val="00A128D7"/>
    <w:rsid w:val="00A510E0"/>
    <w:rsid w:val="00A51B5C"/>
    <w:rsid w:val="00A5588D"/>
    <w:rsid w:val="00A603A6"/>
    <w:rsid w:val="00A667D1"/>
    <w:rsid w:val="00A70AB7"/>
    <w:rsid w:val="00A74AE5"/>
    <w:rsid w:val="00A76816"/>
    <w:rsid w:val="00A9268B"/>
    <w:rsid w:val="00A94FC6"/>
    <w:rsid w:val="00AA548C"/>
    <w:rsid w:val="00AA565C"/>
    <w:rsid w:val="00AB15FD"/>
    <w:rsid w:val="00AC2843"/>
    <w:rsid w:val="00AC58AF"/>
    <w:rsid w:val="00AE3C79"/>
    <w:rsid w:val="00AE4D1A"/>
    <w:rsid w:val="00AF73FE"/>
    <w:rsid w:val="00B0525D"/>
    <w:rsid w:val="00B14616"/>
    <w:rsid w:val="00B17B82"/>
    <w:rsid w:val="00B2203C"/>
    <w:rsid w:val="00B41624"/>
    <w:rsid w:val="00B43015"/>
    <w:rsid w:val="00B62771"/>
    <w:rsid w:val="00B64BB7"/>
    <w:rsid w:val="00B73B04"/>
    <w:rsid w:val="00B7658D"/>
    <w:rsid w:val="00B7721C"/>
    <w:rsid w:val="00B827C4"/>
    <w:rsid w:val="00B87376"/>
    <w:rsid w:val="00BA0AC8"/>
    <w:rsid w:val="00BB02DA"/>
    <w:rsid w:val="00BB4674"/>
    <w:rsid w:val="00BD359F"/>
    <w:rsid w:val="00BD3D01"/>
    <w:rsid w:val="00BD4758"/>
    <w:rsid w:val="00BE4531"/>
    <w:rsid w:val="00BE7930"/>
    <w:rsid w:val="00C12244"/>
    <w:rsid w:val="00C12697"/>
    <w:rsid w:val="00C24B94"/>
    <w:rsid w:val="00C30A91"/>
    <w:rsid w:val="00C33A20"/>
    <w:rsid w:val="00C4207C"/>
    <w:rsid w:val="00C557FA"/>
    <w:rsid w:val="00C55D7A"/>
    <w:rsid w:val="00C6040F"/>
    <w:rsid w:val="00C655C3"/>
    <w:rsid w:val="00C71227"/>
    <w:rsid w:val="00C71C5C"/>
    <w:rsid w:val="00C7661E"/>
    <w:rsid w:val="00C8307A"/>
    <w:rsid w:val="00C83582"/>
    <w:rsid w:val="00C85073"/>
    <w:rsid w:val="00CC02BC"/>
    <w:rsid w:val="00CC31CC"/>
    <w:rsid w:val="00CC5556"/>
    <w:rsid w:val="00CD2260"/>
    <w:rsid w:val="00CD2D21"/>
    <w:rsid w:val="00CE0217"/>
    <w:rsid w:val="00CE0592"/>
    <w:rsid w:val="00CE288B"/>
    <w:rsid w:val="00CE5AA1"/>
    <w:rsid w:val="00CE6611"/>
    <w:rsid w:val="00CF28EC"/>
    <w:rsid w:val="00CF5D42"/>
    <w:rsid w:val="00D00CD4"/>
    <w:rsid w:val="00D16C3E"/>
    <w:rsid w:val="00D16C87"/>
    <w:rsid w:val="00D20686"/>
    <w:rsid w:val="00D20B73"/>
    <w:rsid w:val="00D22E2D"/>
    <w:rsid w:val="00D31B9A"/>
    <w:rsid w:val="00D37082"/>
    <w:rsid w:val="00D52CDC"/>
    <w:rsid w:val="00D531F2"/>
    <w:rsid w:val="00D613FC"/>
    <w:rsid w:val="00D67743"/>
    <w:rsid w:val="00D753A9"/>
    <w:rsid w:val="00D84783"/>
    <w:rsid w:val="00D90DC9"/>
    <w:rsid w:val="00D96E53"/>
    <w:rsid w:val="00DA2F1B"/>
    <w:rsid w:val="00DA3959"/>
    <w:rsid w:val="00DA4290"/>
    <w:rsid w:val="00DA78BB"/>
    <w:rsid w:val="00DB08F0"/>
    <w:rsid w:val="00DB0EFA"/>
    <w:rsid w:val="00DB3F86"/>
    <w:rsid w:val="00DC0858"/>
    <w:rsid w:val="00DC519B"/>
    <w:rsid w:val="00DD242C"/>
    <w:rsid w:val="00DD4DE5"/>
    <w:rsid w:val="00DD6BD0"/>
    <w:rsid w:val="00DE5D40"/>
    <w:rsid w:val="00DF3145"/>
    <w:rsid w:val="00E0716B"/>
    <w:rsid w:val="00E14608"/>
    <w:rsid w:val="00E151C4"/>
    <w:rsid w:val="00E215F0"/>
    <w:rsid w:val="00E21E11"/>
    <w:rsid w:val="00E22F9E"/>
    <w:rsid w:val="00E27524"/>
    <w:rsid w:val="00E34F52"/>
    <w:rsid w:val="00E56BE5"/>
    <w:rsid w:val="00E56EE0"/>
    <w:rsid w:val="00E67925"/>
    <w:rsid w:val="00E83B31"/>
    <w:rsid w:val="00E93290"/>
    <w:rsid w:val="00EB777C"/>
    <w:rsid w:val="00ED5C09"/>
    <w:rsid w:val="00EE5A7F"/>
    <w:rsid w:val="00F07190"/>
    <w:rsid w:val="00F13D28"/>
    <w:rsid w:val="00F26571"/>
    <w:rsid w:val="00F30A2C"/>
    <w:rsid w:val="00F3165C"/>
    <w:rsid w:val="00F33875"/>
    <w:rsid w:val="00F44878"/>
    <w:rsid w:val="00F53E48"/>
    <w:rsid w:val="00F71E1C"/>
    <w:rsid w:val="00F72D99"/>
    <w:rsid w:val="00F72FA5"/>
    <w:rsid w:val="00F74C5F"/>
    <w:rsid w:val="00F7578A"/>
    <w:rsid w:val="00F82B0C"/>
    <w:rsid w:val="00F8517D"/>
    <w:rsid w:val="00F874C8"/>
    <w:rsid w:val="00F877F3"/>
    <w:rsid w:val="00F930D0"/>
    <w:rsid w:val="00FA0BE6"/>
    <w:rsid w:val="00FB6DDB"/>
    <w:rsid w:val="00FD597A"/>
    <w:rsid w:val="00FF3882"/>
    <w:rsid w:val="00FF3FE3"/>
    <w:rsid w:val="00FF4AC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39"/>
    <w:rsid w:val="00A03CE6"/>
    <w:pPr>
      <w:jc w:val="both"/>
    </w:pPr>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character" w:styleId="lev">
    <w:name w:val="Strong"/>
    <w:basedOn w:val="Policepardfaut"/>
    <w:qFormat/>
    <w:rsid w:val="006B59C1"/>
    <w:rPr>
      <w:b/>
      <w:bCs/>
    </w:rPr>
  </w:style>
  <w:style w:type="paragraph" w:customStyle="1" w:styleId="alinea">
    <w:name w:val="alinea"/>
    <w:basedOn w:val="Normal"/>
    <w:rsid w:val="007319C4"/>
    <w:pPr>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8F6"/>
    <w:pPr>
      <w:jc w:val="both"/>
    </w:pPr>
    <w:rPr>
      <w:sz w:val="24"/>
      <w:szCs w:val="22"/>
    </w:rPr>
  </w:style>
  <w:style w:type="paragraph" w:styleId="Titre1">
    <w:name w:val="heading 1"/>
    <w:basedOn w:val="Normal"/>
    <w:next w:val="Normal"/>
    <w:link w:val="Titre1Car"/>
    <w:qFormat/>
    <w:rsid w:val="004548F6"/>
    <w:pPr>
      <w:keepNext/>
      <w:outlineLvl w:val="0"/>
    </w:pPr>
    <w:rPr>
      <w:b/>
      <w:bCs/>
      <w:sz w:val="36"/>
      <w:szCs w:val="36"/>
    </w:rPr>
  </w:style>
  <w:style w:type="paragraph" w:styleId="Titre2">
    <w:name w:val="heading 2"/>
    <w:basedOn w:val="Normal"/>
    <w:next w:val="Normal"/>
    <w:qFormat/>
    <w:rsid w:val="004548F6"/>
    <w:pPr>
      <w:keepNext/>
      <w:jc w:val="right"/>
      <w:outlineLvl w:val="1"/>
    </w:pPr>
    <w:rPr>
      <w:sz w:val="28"/>
      <w:szCs w:val="28"/>
    </w:rPr>
  </w:style>
  <w:style w:type="paragraph" w:styleId="Titre3">
    <w:name w:val="heading 3"/>
    <w:basedOn w:val="Normal"/>
    <w:next w:val="Normal"/>
    <w:link w:val="Titre3Car"/>
    <w:qFormat/>
    <w:rsid w:val="004548F6"/>
    <w:pPr>
      <w:keepNext/>
      <w:spacing w:line="259" w:lineRule="auto"/>
      <w:jc w:val="center"/>
      <w:outlineLvl w:val="2"/>
    </w:pPr>
    <w:rPr>
      <w:b/>
      <w:sz w:val="32"/>
      <w:szCs w:val="32"/>
    </w:rPr>
  </w:style>
  <w:style w:type="paragraph" w:styleId="Titre4">
    <w:name w:val="heading 4"/>
    <w:basedOn w:val="Normal"/>
    <w:next w:val="Normal"/>
    <w:qFormat/>
    <w:rsid w:val="004548F6"/>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4548F6"/>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4548F6"/>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4548F6"/>
    <w:pPr>
      <w:keepNext/>
      <w:tabs>
        <w:tab w:val="left" w:pos="284"/>
        <w:tab w:val="left" w:pos="9356"/>
      </w:tabs>
      <w:outlineLvl w:val="6"/>
    </w:pPr>
    <w:rPr>
      <w:b/>
      <w:bCs/>
      <w:spacing w:val="-14"/>
      <w:sz w:val="22"/>
    </w:rPr>
  </w:style>
  <w:style w:type="paragraph" w:styleId="Titre8">
    <w:name w:val="heading 8"/>
    <w:basedOn w:val="Normal"/>
    <w:next w:val="Normal"/>
    <w:qFormat/>
    <w:rsid w:val="004548F6"/>
    <w:pPr>
      <w:keepNext/>
      <w:tabs>
        <w:tab w:val="left" w:pos="284"/>
        <w:tab w:val="left" w:pos="9356"/>
      </w:tabs>
      <w:ind w:right="-427"/>
      <w:outlineLvl w:val="7"/>
    </w:pPr>
    <w:rPr>
      <w:b/>
      <w:bCs/>
      <w:spacing w:val="-15"/>
      <w:sz w:val="22"/>
    </w:rPr>
  </w:style>
  <w:style w:type="paragraph" w:styleId="Titre9">
    <w:name w:val="heading 9"/>
    <w:basedOn w:val="Normal"/>
    <w:next w:val="Normal"/>
    <w:qFormat/>
    <w:rsid w:val="004548F6"/>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548F6"/>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4548F6"/>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4548F6"/>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4548F6"/>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4548F6"/>
    <w:pPr>
      <w:tabs>
        <w:tab w:val="center" w:pos="4536"/>
        <w:tab w:val="right" w:pos="9072"/>
      </w:tabs>
    </w:pPr>
  </w:style>
  <w:style w:type="character" w:styleId="Numrodepage">
    <w:name w:val="page number"/>
    <w:basedOn w:val="Policepardfaut"/>
    <w:rsid w:val="004548F6"/>
  </w:style>
  <w:style w:type="paragraph" w:styleId="En-tte">
    <w:name w:val="header"/>
    <w:basedOn w:val="Normal"/>
    <w:rsid w:val="004548F6"/>
    <w:pPr>
      <w:tabs>
        <w:tab w:val="center" w:pos="4536"/>
        <w:tab w:val="right" w:pos="9072"/>
      </w:tabs>
    </w:pPr>
  </w:style>
  <w:style w:type="character" w:customStyle="1" w:styleId="Titre1Car">
    <w:name w:val="Titre 1 Car"/>
    <w:basedOn w:val="Policepardfaut"/>
    <w:link w:val="Titre1"/>
    <w:uiPriority w:val="9"/>
    <w:rsid w:val="007459EE"/>
    <w:rPr>
      <w:b/>
      <w:bCs/>
      <w:sz w:val="36"/>
      <w:szCs w:val="36"/>
    </w:rPr>
  </w:style>
  <w:style w:type="character" w:customStyle="1" w:styleId="Titre3Car">
    <w:name w:val="Titre 3 Car"/>
    <w:basedOn w:val="Policepardfaut"/>
    <w:link w:val="Titre3"/>
    <w:rsid w:val="007459EE"/>
    <w:rPr>
      <w:b/>
      <w:sz w:val="32"/>
      <w:szCs w:val="32"/>
    </w:rPr>
  </w:style>
  <w:style w:type="character" w:customStyle="1" w:styleId="TitreCar">
    <w:name w:val="Titre Car"/>
    <w:basedOn w:val="Policepardfaut"/>
    <w:link w:val="Titre"/>
    <w:rsid w:val="007459EE"/>
    <w:rPr>
      <w:noProof/>
      <w:sz w:val="28"/>
      <w:szCs w:val="28"/>
    </w:rPr>
  </w:style>
  <w:style w:type="paragraph" w:styleId="Paragraphedeliste">
    <w:name w:val="List Paragraph"/>
    <w:basedOn w:val="Normal"/>
    <w:uiPriority w:val="34"/>
    <w:qFormat/>
    <w:rsid w:val="00413869"/>
    <w:pPr>
      <w:ind w:left="720"/>
      <w:contextualSpacing/>
      <w:jc w:val="left"/>
    </w:pPr>
    <w:rPr>
      <w:rFonts w:ascii="Calibri" w:hAnsi="Calibri"/>
      <w:szCs w:val="24"/>
    </w:rPr>
  </w:style>
  <w:style w:type="table" w:styleId="Grilledutableau">
    <w:name w:val="Table Grid"/>
    <w:basedOn w:val="TableauNormal"/>
    <w:uiPriority w:val="39"/>
    <w:rsid w:val="00A03CE6"/>
    <w:pPr>
      <w:jc w:val="both"/>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F53E48"/>
    <w:rPr>
      <w:rFonts w:ascii="Tahoma" w:hAnsi="Tahoma" w:cs="Tahoma"/>
      <w:sz w:val="16"/>
      <w:szCs w:val="16"/>
    </w:rPr>
  </w:style>
  <w:style w:type="character" w:customStyle="1" w:styleId="TextedebullesCar">
    <w:name w:val="Texte de bulles Car"/>
    <w:basedOn w:val="Policepardfaut"/>
    <w:link w:val="Textedebulles"/>
    <w:rsid w:val="00F53E48"/>
    <w:rPr>
      <w:rFonts w:ascii="Tahoma" w:hAnsi="Tahoma" w:cs="Tahoma"/>
      <w:sz w:val="16"/>
      <w:szCs w:val="16"/>
    </w:rPr>
  </w:style>
  <w:style w:type="character" w:styleId="Lienhypertexte">
    <w:name w:val="Hyperlink"/>
    <w:basedOn w:val="Policepardfaut"/>
    <w:uiPriority w:val="99"/>
    <w:unhideWhenUsed/>
    <w:rsid w:val="00024FB1"/>
    <w:rPr>
      <w:color w:val="0000FF"/>
      <w:u w:val="single"/>
    </w:rPr>
  </w:style>
  <w:style w:type="character" w:customStyle="1" w:styleId="PieddepageCar">
    <w:name w:val="Pied de page Car"/>
    <w:basedOn w:val="Policepardfaut"/>
    <w:link w:val="Pieddepage"/>
    <w:uiPriority w:val="99"/>
    <w:rsid w:val="00B73B04"/>
    <w:rPr>
      <w:sz w:val="24"/>
      <w:szCs w:val="22"/>
    </w:rPr>
  </w:style>
  <w:style w:type="character" w:styleId="lev">
    <w:name w:val="Strong"/>
    <w:basedOn w:val="Policepardfaut"/>
    <w:qFormat/>
    <w:rsid w:val="006B59C1"/>
    <w:rPr>
      <w:b/>
      <w:bCs/>
    </w:rPr>
  </w:style>
  <w:style w:type="paragraph" w:customStyle="1" w:styleId="alinea">
    <w:name w:val="alinea"/>
    <w:basedOn w:val="Normal"/>
    <w:rsid w:val="007319C4"/>
    <w:pPr>
      <w:spacing w:before="100" w:beforeAutospacing="1" w:after="100" w:afterAutospacing="1"/>
      <w:jc w:val="left"/>
    </w:pPr>
    <w:rPr>
      <w:szCs w:val="24"/>
    </w:rPr>
  </w:style>
</w:styles>
</file>

<file path=word/webSettings.xml><?xml version="1.0" encoding="utf-8"?>
<w:webSettings xmlns:r="http://schemas.openxmlformats.org/officeDocument/2006/relationships" xmlns:w="http://schemas.openxmlformats.org/wordprocessingml/2006/main">
  <w:divs>
    <w:div w:id="821195512">
      <w:bodyDiv w:val="1"/>
      <w:marLeft w:val="0"/>
      <w:marRight w:val="0"/>
      <w:marTop w:val="0"/>
      <w:marBottom w:val="0"/>
      <w:divBdr>
        <w:top w:val="none" w:sz="0" w:space="0" w:color="auto"/>
        <w:left w:val="none" w:sz="0" w:space="0" w:color="auto"/>
        <w:bottom w:val="none" w:sz="0" w:space="0" w:color="auto"/>
        <w:right w:val="none" w:sz="0" w:space="0" w:color="auto"/>
      </w:divBdr>
    </w:div>
    <w:div w:id="109316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CD3462-9061-4AE6-84D3-54FF10480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2062</Words>
  <Characters>11343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DESCF</vt:lpstr>
    </vt:vector>
  </TitlesOfParts>
  <Company>Ministere de l'Education Nationale</Company>
  <LinksUpToDate>false</LinksUpToDate>
  <CharactersWithSpaces>13379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DESCF</dc:title>
  <dc:creator>SIEC</dc:creator>
  <cp:lastModifiedBy>François</cp:lastModifiedBy>
  <cp:revision>2</cp:revision>
  <cp:lastPrinted>2016-03-21T10:25:00Z</cp:lastPrinted>
  <dcterms:created xsi:type="dcterms:W3CDTF">2016-10-09T12:00:00Z</dcterms:created>
  <dcterms:modified xsi:type="dcterms:W3CDTF">2016-10-09T12:00:00Z</dcterms:modified>
</cp:coreProperties>
</file>